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60D" w:rsidRDefault="0041760D" w:rsidP="0041760D">
      <w:pPr>
        <w:spacing w:line="276" w:lineRule="auto"/>
        <w:jc w:val="both"/>
        <w:rPr>
          <w:rFonts w:eastAsia="MS Mincho"/>
          <w:color w:val="000000"/>
          <w:sz w:val="24"/>
          <w:szCs w:val="24"/>
          <w:lang w:val="bg-BG" w:eastAsia="ja-JP"/>
        </w:rPr>
      </w:pPr>
    </w:p>
    <w:p w:rsidR="0041760D" w:rsidRPr="0041760D" w:rsidRDefault="00EC4FDA" w:rsidP="0041760D">
      <w:pPr>
        <w:shd w:val="clear" w:color="auto" w:fill="EAF1DD" w:themeFill="accent3" w:themeFillTint="33"/>
        <w:spacing w:line="276" w:lineRule="auto"/>
        <w:jc w:val="center"/>
        <w:rPr>
          <w:rFonts w:eastAsia="Calibri"/>
          <w:b/>
          <w:sz w:val="28"/>
          <w:szCs w:val="24"/>
          <w:lang w:val="bg-BG"/>
        </w:rPr>
      </w:pPr>
      <w:r>
        <w:rPr>
          <w:rFonts w:eastAsia="Calibri"/>
          <w:b/>
          <w:sz w:val="28"/>
          <w:szCs w:val="24"/>
          <w:lang w:val="bg-BG"/>
        </w:rPr>
        <w:t>Резюме на п</w:t>
      </w:r>
      <w:r w:rsidR="0041760D" w:rsidRPr="0041760D">
        <w:rPr>
          <w:rFonts w:eastAsia="Calibri"/>
          <w:b/>
          <w:sz w:val="28"/>
          <w:szCs w:val="24"/>
          <w:lang w:val="bg-BG"/>
        </w:rPr>
        <w:t>роект по Фонд „Наука“ – Конкурсна сесия 2016:</w:t>
      </w:r>
    </w:p>
    <w:p w:rsidR="0041760D" w:rsidRPr="0041760D" w:rsidRDefault="0041760D" w:rsidP="0041760D">
      <w:pPr>
        <w:pStyle w:val="BodyText2"/>
        <w:spacing w:after="0"/>
        <w:rPr>
          <w:sz w:val="28"/>
        </w:rPr>
      </w:pPr>
      <w:r w:rsidRPr="0041760D">
        <w:rPr>
          <w:sz w:val="28"/>
        </w:rPr>
        <w:t xml:space="preserve">„Триизмерна визуализация на </w:t>
      </w:r>
      <w:proofErr w:type="spellStart"/>
      <w:r w:rsidRPr="0041760D">
        <w:rPr>
          <w:sz w:val="28"/>
        </w:rPr>
        <w:t>глиални</w:t>
      </w:r>
      <w:proofErr w:type="spellEnd"/>
      <w:r w:rsidRPr="0041760D">
        <w:rPr>
          <w:sz w:val="28"/>
        </w:rPr>
        <w:t xml:space="preserve"> клетъчни израстъци и туморни клетки при колоректален рак“</w:t>
      </w:r>
    </w:p>
    <w:p w:rsidR="0041760D" w:rsidRPr="0041760D" w:rsidRDefault="0041760D" w:rsidP="0041760D">
      <w:pPr>
        <w:shd w:val="clear" w:color="auto" w:fill="EAF1DD" w:themeFill="accent3" w:themeFillTint="33"/>
        <w:spacing w:line="276" w:lineRule="auto"/>
        <w:jc w:val="center"/>
        <w:rPr>
          <w:rFonts w:eastAsia="Calibri"/>
          <w:sz w:val="28"/>
          <w:szCs w:val="24"/>
          <w:lang w:val="bg-BG"/>
        </w:rPr>
      </w:pPr>
      <w:r w:rsidRPr="0041760D">
        <w:rPr>
          <w:rFonts w:eastAsia="Calibri"/>
          <w:b/>
          <w:sz w:val="28"/>
          <w:szCs w:val="24"/>
          <w:lang w:val="bg-BG"/>
        </w:rPr>
        <w:t>Ръководител:</w:t>
      </w:r>
      <w:r w:rsidRPr="0041760D">
        <w:rPr>
          <w:rFonts w:eastAsia="Calibri"/>
          <w:sz w:val="28"/>
          <w:szCs w:val="24"/>
          <w:lang w:val="bg-BG"/>
        </w:rPr>
        <w:t xml:space="preserve"> Проф. д-р Никола Йорданов Колев, дмн</w:t>
      </w:r>
    </w:p>
    <w:p w:rsidR="0041760D" w:rsidRDefault="0041760D" w:rsidP="0041760D">
      <w:pPr>
        <w:spacing w:line="276" w:lineRule="auto"/>
        <w:ind w:firstLine="720"/>
        <w:jc w:val="both"/>
        <w:rPr>
          <w:rFonts w:eastAsia="MS Mincho"/>
          <w:color w:val="000000"/>
          <w:sz w:val="24"/>
          <w:szCs w:val="24"/>
          <w:lang w:val="bg-BG" w:eastAsia="ja-JP"/>
        </w:rPr>
      </w:pPr>
    </w:p>
    <w:p w:rsidR="0041760D" w:rsidRPr="0041760D" w:rsidRDefault="0041760D" w:rsidP="0041760D">
      <w:pPr>
        <w:spacing w:line="276" w:lineRule="auto"/>
        <w:jc w:val="both"/>
        <w:rPr>
          <w:rFonts w:eastAsia="MS Mincho"/>
          <w:sz w:val="26"/>
          <w:szCs w:val="26"/>
          <w:lang w:val="bg-BG" w:eastAsia="ja-JP"/>
        </w:rPr>
      </w:pPr>
      <w:r w:rsidRPr="0041760D">
        <w:rPr>
          <w:rFonts w:eastAsia="MS Mincho"/>
          <w:b/>
          <w:color w:val="000000"/>
          <w:sz w:val="26"/>
          <w:szCs w:val="26"/>
          <w:lang w:val="bg-BG" w:eastAsia="ja-JP"/>
        </w:rPr>
        <w:t>Заложена цел</w:t>
      </w:r>
      <w:r w:rsidRPr="0041760D">
        <w:rPr>
          <w:rFonts w:eastAsia="MS Mincho"/>
          <w:color w:val="000000"/>
          <w:sz w:val="26"/>
          <w:szCs w:val="26"/>
          <w:lang w:val="bg-BG" w:eastAsia="ja-JP"/>
        </w:rPr>
        <w:t xml:space="preserve">: </w:t>
      </w:r>
      <w:r>
        <w:rPr>
          <w:rFonts w:eastAsia="MS Mincho"/>
          <w:sz w:val="26"/>
          <w:szCs w:val="26"/>
          <w:lang w:val="bg-BG" w:eastAsia="ja-JP"/>
        </w:rPr>
        <w:t>Три</w:t>
      </w:r>
      <w:r w:rsidRPr="0041760D">
        <w:rPr>
          <w:rFonts w:eastAsia="MS Mincho"/>
          <w:sz w:val="26"/>
          <w:szCs w:val="26"/>
          <w:lang w:val="bg-BG" w:eastAsia="ja-JP"/>
        </w:rPr>
        <w:t xml:space="preserve">измерна визуализация на </w:t>
      </w:r>
      <w:proofErr w:type="spellStart"/>
      <w:r w:rsidRPr="0041760D">
        <w:rPr>
          <w:rFonts w:eastAsia="MS Mincho"/>
          <w:sz w:val="26"/>
          <w:szCs w:val="26"/>
          <w:lang w:val="bg-BG" w:eastAsia="ja-JP"/>
        </w:rPr>
        <w:t>ентерична</w:t>
      </w:r>
      <w:proofErr w:type="spellEnd"/>
      <w:r w:rsidRPr="0041760D">
        <w:rPr>
          <w:rFonts w:eastAsia="MS Mincho"/>
          <w:sz w:val="26"/>
          <w:szCs w:val="26"/>
          <w:lang w:val="bg-BG" w:eastAsia="ja-JP"/>
        </w:rPr>
        <w:t xml:space="preserve"> </w:t>
      </w:r>
      <w:proofErr w:type="spellStart"/>
      <w:r w:rsidRPr="0041760D">
        <w:rPr>
          <w:rFonts w:eastAsia="MS Mincho"/>
          <w:sz w:val="26"/>
          <w:szCs w:val="26"/>
          <w:lang w:val="bg-BG" w:eastAsia="ja-JP"/>
        </w:rPr>
        <w:t>глия</w:t>
      </w:r>
      <w:proofErr w:type="spellEnd"/>
      <w:r w:rsidRPr="0041760D">
        <w:rPr>
          <w:rFonts w:eastAsia="MS Mincho"/>
          <w:sz w:val="26"/>
          <w:szCs w:val="26"/>
          <w:lang w:val="bg-BG" w:eastAsia="ja-JP"/>
        </w:rPr>
        <w:t xml:space="preserve"> в тумори от колоректален рак и нормална </w:t>
      </w:r>
      <w:proofErr w:type="spellStart"/>
      <w:r w:rsidRPr="0041760D">
        <w:rPr>
          <w:rFonts w:eastAsia="MS Mincho"/>
          <w:sz w:val="26"/>
          <w:szCs w:val="26"/>
          <w:lang w:val="bg-BG" w:eastAsia="ja-JP"/>
        </w:rPr>
        <w:t>дебелочревна</w:t>
      </w:r>
      <w:proofErr w:type="spellEnd"/>
      <w:r w:rsidRPr="0041760D">
        <w:rPr>
          <w:rFonts w:eastAsia="MS Mincho"/>
          <w:sz w:val="26"/>
          <w:szCs w:val="26"/>
          <w:lang w:val="bg-BG" w:eastAsia="ja-JP"/>
        </w:rPr>
        <w:t xml:space="preserve"> </w:t>
      </w:r>
      <w:proofErr w:type="spellStart"/>
      <w:r w:rsidRPr="0041760D">
        <w:rPr>
          <w:rFonts w:eastAsia="MS Mincho"/>
          <w:sz w:val="26"/>
          <w:szCs w:val="26"/>
          <w:lang w:val="bg-BG" w:eastAsia="ja-JP"/>
        </w:rPr>
        <w:t>мукоза</w:t>
      </w:r>
      <w:proofErr w:type="spellEnd"/>
      <w:r w:rsidRPr="0041760D">
        <w:rPr>
          <w:rFonts w:eastAsia="MS Mincho"/>
          <w:sz w:val="26"/>
          <w:szCs w:val="26"/>
          <w:lang w:val="bg-BG" w:eastAsia="ja-JP"/>
        </w:rPr>
        <w:t>.</w:t>
      </w:r>
    </w:p>
    <w:p w:rsidR="0041760D" w:rsidRDefault="0041760D" w:rsidP="0041760D">
      <w:pPr>
        <w:spacing w:line="276" w:lineRule="auto"/>
        <w:jc w:val="both"/>
        <w:rPr>
          <w:rFonts w:eastAsia="MS Mincho"/>
          <w:sz w:val="26"/>
          <w:szCs w:val="26"/>
          <w:lang w:val="bg-BG" w:eastAsia="ja-JP"/>
        </w:rPr>
      </w:pPr>
    </w:p>
    <w:p w:rsidR="0041760D" w:rsidRPr="0041760D" w:rsidRDefault="0041760D" w:rsidP="0041760D">
      <w:pPr>
        <w:spacing w:line="276" w:lineRule="auto"/>
        <w:jc w:val="both"/>
        <w:rPr>
          <w:rFonts w:eastAsia="MS Mincho"/>
          <w:sz w:val="26"/>
          <w:szCs w:val="26"/>
          <w:lang w:val="bg-BG" w:eastAsia="ja-JP"/>
        </w:rPr>
      </w:pPr>
      <w:r w:rsidRPr="0041760D">
        <w:rPr>
          <w:rFonts w:eastAsia="MS Mincho"/>
          <w:sz w:val="26"/>
          <w:szCs w:val="26"/>
          <w:lang w:val="bg-BG" w:eastAsia="ja-JP"/>
        </w:rPr>
        <w:t xml:space="preserve">Предвидена за закупуване </w:t>
      </w:r>
      <w:r w:rsidRPr="0041760D">
        <w:rPr>
          <w:rFonts w:eastAsia="MS Mincho"/>
          <w:b/>
          <w:sz w:val="26"/>
          <w:szCs w:val="26"/>
          <w:lang w:val="bg-BG" w:eastAsia="ja-JP"/>
        </w:rPr>
        <w:t>апаратура</w:t>
      </w:r>
      <w:r w:rsidRPr="0041760D">
        <w:rPr>
          <w:rFonts w:eastAsia="MS Mincho"/>
          <w:sz w:val="26"/>
          <w:szCs w:val="26"/>
          <w:lang w:val="bg-BG" w:eastAsia="ja-JP"/>
        </w:rPr>
        <w:t xml:space="preserve">: </w:t>
      </w:r>
      <w:proofErr w:type="spellStart"/>
      <w:r w:rsidRPr="0041760D">
        <w:rPr>
          <w:rFonts w:eastAsia="MS Mincho"/>
          <w:sz w:val="26"/>
          <w:szCs w:val="26"/>
          <w:lang w:val="bg-BG" w:eastAsia="ja-JP"/>
        </w:rPr>
        <w:t>Инвертен</w:t>
      </w:r>
      <w:proofErr w:type="spellEnd"/>
      <w:r w:rsidRPr="0041760D">
        <w:rPr>
          <w:rFonts w:eastAsia="MS Mincho"/>
          <w:sz w:val="26"/>
          <w:szCs w:val="26"/>
          <w:lang w:val="bg-BG" w:eastAsia="ja-JP"/>
        </w:rPr>
        <w:t xml:space="preserve"> микроскоп и софтуерни модули към налична многоканална флуоресцентна микроскопска система, които ще позволят обработката на триизмерни обекти.</w:t>
      </w:r>
    </w:p>
    <w:p w:rsidR="0041760D" w:rsidRDefault="0041760D" w:rsidP="0041760D">
      <w:pPr>
        <w:spacing w:line="276" w:lineRule="auto"/>
        <w:jc w:val="both"/>
        <w:rPr>
          <w:rFonts w:eastAsia="MS Mincho"/>
          <w:b/>
          <w:sz w:val="26"/>
          <w:szCs w:val="26"/>
          <w:lang w:val="bg-BG" w:eastAsia="ja-JP"/>
        </w:rPr>
      </w:pPr>
      <w:bookmarkStart w:id="0" w:name="_GoBack"/>
      <w:bookmarkEnd w:id="0"/>
    </w:p>
    <w:p w:rsidR="0041760D" w:rsidRPr="0041760D" w:rsidRDefault="0041760D" w:rsidP="0041760D">
      <w:pPr>
        <w:spacing w:line="276" w:lineRule="auto"/>
        <w:jc w:val="both"/>
        <w:rPr>
          <w:rFonts w:eastAsia="MS Mincho"/>
          <w:sz w:val="26"/>
          <w:szCs w:val="26"/>
          <w:lang w:val="bg-BG" w:eastAsia="ja-JP"/>
        </w:rPr>
      </w:pPr>
      <w:r w:rsidRPr="0041760D">
        <w:rPr>
          <w:rFonts w:eastAsia="MS Mincho"/>
          <w:b/>
          <w:sz w:val="26"/>
          <w:szCs w:val="26"/>
          <w:lang w:val="bg-BG" w:eastAsia="ja-JP"/>
        </w:rPr>
        <w:t>Очаквани резултати</w:t>
      </w:r>
      <w:r w:rsidRPr="0041760D">
        <w:rPr>
          <w:rFonts w:eastAsia="MS Mincho"/>
          <w:sz w:val="26"/>
          <w:szCs w:val="26"/>
          <w:lang w:val="bg-BG" w:eastAsia="ja-JP"/>
        </w:rPr>
        <w:t xml:space="preserve">: Проектът ще подкрепи дисертационния труд на д-р Александър Златаров от Катедрата по обща и оперативна хирургия, МУ-Варна, както и ще подпомогне научната работа на млади учени (д-р Павел Павлов, д-р Недялка Згурова от Клиниката по патология, УМБАЛ „Св. Марина“-Варна). Очакваме и една публикация в международно списание с импакт фактор. </w:t>
      </w:r>
    </w:p>
    <w:p w:rsidR="003046A8" w:rsidRPr="0041760D" w:rsidRDefault="003046A8" w:rsidP="000346AA">
      <w:pPr>
        <w:rPr>
          <w:sz w:val="26"/>
          <w:szCs w:val="26"/>
          <w:lang w:val="bg-BG"/>
        </w:rPr>
      </w:pPr>
    </w:p>
    <w:sectPr w:rsidR="003046A8" w:rsidRPr="0041760D" w:rsidSect="0041760D">
      <w:headerReference w:type="default" r:id="rId8"/>
      <w:pgSz w:w="11907" w:h="16840" w:code="9"/>
      <w:pgMar w:top="567" w:right="1377" w:bottom="567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71E" w:rsidRDefault="009B571E" w:rsidP="00E946B0">
      <w:r>
        <w:separator/>
      </w:r>
    </w:p>
  </w:endnote>
  <w:endnote w:type="continuationSeparator" w:id="0">
    <w:p w:rsidR="009B571E" w:rsidRDefault="009B571E" w:rsidP="00E94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71E" w:rsidRDefault="009B571E" w:rsidP="00E946B0">
      <w:r>
        <w:separator/>
      </w:r>
    </w:p>
  </w:footnote>
  <w:footnote w:type="continuationSeparator" w:id="0">
    <w:p w:rsidR="009B571E" w:rsidRDefault="009B571E" w:rsidP="00E94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6B0" w:rsidRDefault="00CA2034" w:rsidP="00E946B0">
    <w:pPr>
      <w:pStyle w:val="Header"/>
      <w:tabs>
        <w:tab w:val="clear" w:pos="4703"/>
        <w:tab w:val="center" w:pos="4820"/>
      </w:tabs>
    </w:pPr>
    <w:r>
      <w:ptab w:relativeTo="margin" w:alignment="center" w:leader="none"/>
    </w:r>
    <w:r>
      <w:rPr>
        <w:noProof/>
      </w:rPr>
      <w:drawing>
        <wp:anchor distT="0" distB="0" distL="114300" distR="114300" simplePos="0" relativeHeight="251658240" behindDoc="0" locked="0" layoutInCell="1" allowOverlap="1" wp14:anchorId="59D3EDF5" wp14:editId="325CBD66">
          <wp:simplePos x="0" y="0"/>
          <wp:positionH relativeFrom="margin">
            <wp:posOffset>-584200</wp:posOffset>
          </wp:positionH>
          <wp:positionV relativeFrom="margin">
            <wp:posOffset>-603885</wp:posOffset>
          </wp:positionV>
          <wp:extent cx="6911975" cy="1034415"/>
          <wp:effectExtent l="0" t="0" r="3175" b="0"/>
          <wp:wrapSquare wrapText="bothSides"/>
          <wp:docPr id="7" name="Picture 7" descr="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97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6923">
      <w:ptab w:relativeTo="margin" w:alignment="center" w:leader="none"/>
    </w:r>
    <w:r w:rsidR="00A16923">
      <w:ptab w:relativeTo="margin" w:alignment="center" w:leader="none"/>
    </w:r>
    <w:r>
      <w:rPr>
        <w:noProof/>
      </w:rPr>
      <w:ptab w:relativeTo="margin" w:alignment="center" w:leader="none"/>
    </w:r>
  </w:p>
  <w:p w:rsidR="00E946B0" w:rsidRDefault="00E946B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96440"/>
    <w:multiLevelType w:val="hybridMultilevel"/>
    <w:tmpl w:val="9D22B5DC"/>
    <w:lvl w:ilvl="0" w:tplc="316C842C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087885"/>
    <w:multiLevelType w:val="hybridMultilevel"/>
    <w:tmpl w:val="FBD607B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84EE4"/>
    <w:multiLevelType w:val="hybridMultilevel"/>
    <w:tmpl w:val="DC702DC2"/>
    <w:lvl w:ilvl="0" w:tplc="EAB8468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11AD3"/>
    <w:multiLevelType w:val="hybridMultilevel"/>
    <w:tmpl w:val="880A4B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802885"/>
    <w:multiLevelType w:val="hybridMultilevel"/>
    <w:tmpl w:val="56B4B7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5C30F7"/>
    <w:multiLevelType w:val="hybridMultilevel"/>
    <w:tmpl w:val="7D0A6662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" w15:restartNumberingAfterBreak="0">
    <w:nsid w:val="34DD38D4"/>
    <w:multiLevelType w:val="hybridMultilevel"/>
    <w:tmpl w:val="247C242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1D222C"/>
    <w:multiLevelType w:val="hybridMultilevel"/>
    <w:tmpl w:val="7CB2142A"/>
    <w:lvl w:ilvl="0" w:tplc="A042795E">
      <w:start w:val="2"/>
      <w:numFmt w:val="decimal"/>
      <w:lvlText w:val="%1."/>
      <w:lvlJc w:val="left"/>
      <w:pPr>
        <w:ind w:left="61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6840" w:hanging="360"/>
      </w:pPr>
    </w:lvl>
    <w:lvl w:ilvl="2" w:tplc="0402001B" w:tentative="1">
      <w:start w:val="1"/>
      <w:numFmt w:val="lowerRoman"/>
      <w:lvlText w:val="%3."/>
      <w:lvlJc w:val="right"/>
      <w:pPr>
        <w:ind w:left="7560" w:hanging="180"/>
      </w:pPr>
    </w:lvl>
    <w:lvl w:ilvl="3" w:tplc="0402000F" w:tentative="1">
      <w:start w:val="1"/>
      <w:numFmt w:val="decimal"/>
      <w:lvlText w:val="%4."/>
      <w:lvlJc w:val="left"/>
      <w:pPr>
        <w:ind w:left="8280" w:hanging="360"/>
      </w:pPr>
    </w:lvl>
    <w:lvl w:ilvl="4" w:tplc="04020019" w:tentative="1">
      <w:start w:val="1"/>
      <w:numFmt w:val="lowerLetter"/>
      <w:lvlText w:val="%5."/>
      <w:lvlJc w:val="left"/>
      <w:pPr>
        <w:ind w:left="9000" w:hanging="360"/>
      </w:pPr>
    </w:lvl>
    <w:lvl w:ilvl="5" w:tplc="0402001B" w:tentative="1">
      <w:start w:val="1"/>
      <w:numFmt w:val="lowerRoman"/>
      <w:lvlText w:val="%6."/>
      <w:lvlJc w:val="right"/>
      <w:pPr>
        <w:ind w:left="9720" w:hanging="180"/>
      </w:pPr>
    </w:lvl>
    <w:lvl w:ilvl="6" w:tplc="0402000F" w:tentative="1">
      <w:start w:val="1"/>
      <w:numFmt w:val="decimal"/>
      <w:lvlText w:val="%7."/>
      <w:lvlJc w:val="left"/>
      <w:pPr>
        <w:ind w:left="10440" w:hanging="360"/>
      </w:pPr>
    </w:lvl>
    <w:lvl w:ilvl="7" w:tplc="04020019" w:tentative="1">
      <w:start w:val="1"/>
      <w:numFmt w:val="lowerLetter"/>
      <w:lvlText w:val="%8."/>
      <w:lvlJc w:val="left"/>
      <w:pPr>
        <w:ind w:left="11160" w:hanging="360"/>
      </w:pPr>
    </w:lvl>
    <w:lvl w:ilvl="8" w:tplc="0402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8" w15:restartNumberingAfterBreak="0">
    <w:nsid w:val="3B9B5D54"/>
    <w:multiLevelType w:val="hybridMultilevel"/>
    <w:tmpl w:val="70F01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1E240B"/>
    <w:multiLevelType w:val="hybridMultilevel"/>
    <w:tmpl w:val="AE8EFBA2"/>
    <w:lvl w:ilvl="0" w:tplc="9FA2A5AE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0" w15:restartNumberingAfterBreak="0">
    <w:nsid w:val="5A802C23"/>
    <w:multiLevelType w:val="hybridMultilevel"/>
    <w:tmpl w:val="FAF08736"/>
    <w:lvl w:ilvl="0" w:tplc="0409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1" w15:restartNumberingAfterBreak="0">
    <w:nsid w:val="609926CE"/>
    <w:multiLevelType w:val="hybridMultilevel"/>
    <w:tmpl w:val="AC049214"/>
    <w:lvl w:ilvl="0" w:tplc="E5801DC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1"/>
  </w:num>
  <w:num w:numId="4">
    <w:abstractNumId w:val="9"/>
  </w:num>
  <w:num w:numId="5">
    <w:abstractNumId w:val="7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5"/>
  </w:num>
  <w:num w:numId="9">
    <w:abstractNumId w:val="3"/>
  </w:num>
  <w:num w:numId="10">
    <w:abstractNumId w:val="4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6B0"/>
    <w:rsid w:val="0000085C"/>
    <w:rsid w:val="000073B3"/>
    <w:rsid w:val="00010187"/>
    <w:rsid w:val="00024069"/>
    <w:rsid w:val="00025390"/>
    <w:rsid w:val="000346AA"/>
    <w:rsid w:val="00041650"/>
    <w:rsid w:val="000439C0"/>
    <w:rsid w:val="0006284C"/>
    <w:rsid w:val="00095C2F"/>
    <w:rsid w:val="00097C83"/>
    <w:rsid w:val="000C6E6F"/>
    <w:rsid w:val="000E2EEB"/>
    <w:rsid w:val="0010099B"/>
    <w:rsid w:val="00116D14"/>
    <w:rsid w:val="00126736"/>
    <w:rsid w:val="00151A49"/>
    <w:rsid w:val="00156F4E"/>
    <w:rsid w:val="001915DA"/>
    <w:rsid w:val="0019170D"/>
    <w:rsid w:val="001A6E7E"/>
    <w:rsid w:val="001D0269"/>
    <w:rsid w:val="00202984"/>
    <w:rsid w:val="00207EF6"/>
    <w:rsid w:val="002450F9"/>
    <w:rsid w:val="002753FB"/>
    <w:rsid w:val="00293BB2"/>
    <w:rsid w:val="002A366B"/>
    <w:rsid w:val="002C55A2"/>
    <w:rsid w:val="002C564F"/>
    <w:rsid w:val="00302910"/>
    <w:rsid w:val="003046A8"/>
    <w:rsid w:val="0032024F"/>
    <w:rsid w:val="00330660"/>
    <w:rsid w:val="003333B6"/>
    <w:rsid w:val="00344C07"/>
    <w:rsid w:val="003450B4"/>
    <w:rsid w:val="003C2A24"/>
    <w:rsid w:val="003F5DC4"/>
    <w:rsid w:val="0041760D"/>
    <w:rsid w:val="00423D20"/>
    <w:rsid w:val="004447E3"/>
    <w:rsid w:val="0046364D"/>
    <w:rsid w:val="00483250"/>
    <w:rsid w:val="00493A0B"/>
    <w:rsid w:val="004A7C2C"/>
    <w:rsid w:val="004D1EA9"/>
    <w:rsid w:val="004D523F"/>
    <w:rsid w:val="00512E99"/>
    <w:rsid w:val="00525C6C"/>
    <w:rsid w:val="00536912"/>
    <w:rsid w:val="0053704F"/>
    <w:rsid w:val="0055100E"/>
    <w:rsid w:val="0055156B"/>
    <w:rsid w:val="0057220C"/>
    <w:rsid w:val="00597A20"/>
    <w:rsid w:val="005B1FA4"/>
    <w:rsid w:val="005D777C"/>
    <w:rsid w:val="005E4DAE"/>
    <w:rsid w:val="0060178F"/>
    <w:rsid w:val="0063201C"/>
    <w:rsid w:val="006501BA"/>
    <w:rsid w:val="00672282"/>
    <w:rsid w:val="006B38A9"/>
    <w:rsid w:val="006C1EF7"/>
    <w:rsid w:val="006C4109"/>
    <w:rsid w:val="006C7C53"/>
    <w:rsid w:val="006E5EE1"/>
    <w:rsid w:val="006F2136"/>
    <w:rsid w:val="007238E7"/>
    <w:rsid w:val="00782BD4"/>
    <w:rsid w:val="0078338A"/>
    <w:rsid w:val="007A00F1"/>
    <w:rsid w:val="007A207E"/>
    <w:rsid w:val="007C113C"/>
    <w:rsid w:val="0080671F"/>
    <w:rsid w:val="00815E78"/>
    <w:rsid w:val="00856792"/>
    <w:rsid w:val="00874B5E"/>
    <w:rsid w:val="00883C76"/>
    <w:rsid w:val="0088790B"/>
    <w:rsid w:val="008E0825"/>
    <w:rsid w:val="008E4CDA"/>
    <w:rsid w:val="008F7241"/>
    <w:rsid w:val="009012AF"/>
    <w:rsid w:val="0091205C"/>
    <w:rsid w:val="00920F3B"/>
    <w:rsid w:val="00940305"/>
    <w:rsid w:val="00974F88"/>
    <w:rsid w:val="00980525"/>
    <w:rsid w:val="00994013"/>
    <w:rsid w:val="009A007A"/>
    <w:rsid w:val="009A7E24"/>
    <w:rsid w:val="009B571E"/>
    <w:rsid w:val="009C3502"/>
    <w:rsid w:val="009E0A5F"/>
    <w:rsid w:val="009E2358"/>
    <w:rsid w:val="009E380A"/>
    <w:rsid w:val="009F3A84"/>
    <w:rsid w:val="00A006DE"/>
    <w:rsid w:val="00A16923"/>
    <w:rsid w:val="00A31BF6"/>
    <w:rsid w:val="00A357E5"/>
    <w:rsid w:val="00A35E22"/>
    <w:rsid w:val="00A85591"/>
    <w:rsid w:val="00A90293"/>
    <w:rsid w:val="00A917BD"/>
    <w:rsid w:val="00AB27B4"/>
    <w:rsid w:val="00AE112F"/>
    <w:rsid w:val="00AE6862"/>
    <w:rsid w:val="00B25943"/>
    <w:rsid w:val="00B27392"/>
    <w:rsid w:val="00B34B10"/>
    <w:rsid w:val="00B71B32"/>
    <w:rsid w:val="00B75510"/>
    <w:rsid w:val="00B775A1"/>
    <w:rsid w:val="00B84EAC"/>
    <w:rsid w:val="00BC2583"/>
    <w:rsid w:val="00BE0CBC"/>
    <w:rsid w:val="00C028BA"/>
    <w:rsid w:val="00C138C0"/>
    <w:rsid w:val="00C70B61"/>
    <w:rsid w:val="00C85DEC"/>
    <w:rsid w:val="00CA08F2"/>
    <w:rsid w:val="00CA1A1D"/>
    <w:rsid w:val="00CA2034"/>
    <w:rsid w:val="00CB5A50"/>
    <w:rsid w:val="00CD2198"/>
    <w:rsid w:val="00CE1755"/>
    <w:rsid w:val="00CE3F0E"/>
    <w:rsid w:val="00CE5883"/>
    <w:rsid w:val="00D04E8C"/>
    <w:rsid w:val="00D13BB9"/>
    <w:rsid w:val="00D264F0"/>
    <w:rsid w:val="00D374F7"/>
    <w:rsid w:val="00D5259B"/>
    <w:rsid w:val="00D7129F"/>
    <w:rsid w:val="00D83654"/>
    <w:rsid w:val="00D85511"/>
    <w:rsid w:val="00D85D30"/>
    <w:rsid w:val="00DA27EC"/>
    <w:rsid w:val="00DB5196"/>
    <w:rsid w:val="00DC2B8F"/>
    <w:rsid w:val="00DE7654"/>
    <w:rsid w:val="00E23226"/>
    <w:rsid w:val="00E26FDA"/>
    <w:rsid w:val="00E353F2"/>
    <w:rsid w:val="00E41343"/>
    <w:rsid w:val="00E77398"/>
    <w:rsid w:val="00E83D9C"/>
    <w:rsid w:val="00E871CC"/>
    <w:rsid w:val="00E90BDF"/>
    <w:rsid w:val="00E9374A"/>
    <w:rsid w:val="00E946B0"/>
    <w:rsid w:val="00EA4ADB"/>
    <w:rsid w:val="00EC4FDA"/>
    <w:rsid w:val="00ED0348"/>
    <w:rsid w:val="00EF11C4"/>
    <w:rsid w:val="00EF2F73"/>
    <w:rsid w:val="00F03EB9"/>
    <w:rsid w:val="00F308EF"/>
    <w:rsid w:val="00F3665D"/>
    <w:rsid w:val="00F5466F"/>
    <w:rsid w:val="00F80D2B"/>
    <w:rsid w:val="00F81A2E"/>
    <w:rsid w:val="00F97C46"/>
    <w:rsid w:val="00FC2F21"/>
    <w:rsid w:val="00FD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4D4A4C9-068A-438E-96C9-6772879F0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01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19170D"/>
    <w:pPr>
      <w:keepNext/>
      <w:jc w:val="center"/>
      <w:outlineLvl w:val="2"/>
    </w:pPr>
    <w:rPr>
      <w:b/>
      <w:bCs/>
      <w:sz w:val="32"/>
      <w:szCs w:val="24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46B0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946B0"/>
  </w:style>
  <w:style w:type="paragraph" w:styleId="Footer">
    <w:name w:val="footer"/>
    <w:basedOn w:val="Normal"/>
    <w:link w:val="FooterChar"/>
    <w:uiPriority w:val="99"/>
    <w:unhideWhenUsed/>
    <w:rsid w:val="00E946B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46B0"/>
  </w:style>
  <w:style w:type="paragraph" w:styleId="BalloonText">
    <w:name w:val="Balloon Text"/>
    <w:basedOn w:val="Normal"/>
    <w:link w:val="BalloonTextChar"/>
    <w:uiPriority w:val="99"/>
    <w:semiHidden/>
    <w:unhideWhenUsed/>
    <w:rsid w:val="00E946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6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47E3"/>
    <w:pPr>
      <w:ind w:left="720"/>
      <w:contextualSpacing/>
    </w:pPr>
  </w:style>
  <w:style w:type="paragraph" w:customStyle="1" w:styleId="Default">
    <w:name w:val="Default"/>
    <w:rsid w:val="00B71B3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bg-BG"/>
    </w:rPr>
  </w:style>
  <w:style w:type="character" w:styleId="Hyperlink">
    <w:name w:val="Hyperlink"/>
    <w:basedOn w:val="DefaultParagraphFont"/>
    <w:uiPriority w:val="99"/>
    <w:semiHidden/>
    <w:unhideWhenUsed/>
    <w:rsid w:val="00B34B10"/>
    <w:rPr>
      <w:color w:val="0000FF"/>
      <w:u w:val="single"/>
    </w:rPr>
  </w:style>
  <w:style w:type="character" w:customStyle="1" w:styleId="breadcrumbseparator">
    <w:name w:val="breadcrumbseparator"/>
    <w:basedOn w:val="DefaultParagraphFont"/>
    <w:rsid w:val="00B34B10"/>
  </w:style>
  <w:style w:type="table" w:styleId="TableGrid">
    <w:name w:val="Table Grid"/>
    <w:basedOn w:val="TableNormal"/>
    <w:rsid w:val="00304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19170D"/>
    <w:rPr>
      <w:rFonts w:ascii="Times New Roman" w:eastAsia="Times New Roman" w:hAnsi="Times New Roman" w:cs="Times New Roman"/>
      <w:b/>
      <w:bCs/>
      <w:sz w:val="32"/>
      <w:szCs w:val="24"/>
      <w:lang w:val="bg-BG"/>
    </w:rPr>
  </w:style>
  <w:style w:type="paragraph" w:styleId="BodyText">
    <w:name w:val="Body Text"/>
    <w:basedOn w:val="Normal"/>
    <w:link w:val="BodyTextChar"/>
    <w:rsid w:val="0019170D"/>
    <w:pPr>
      <w:jc w:val="center"/>
    </w:pPr>
    <w:rPr>
      <w:b/>
      <w:bCs/>
      <w:sz w:val="32"/>
      <w:szCs w:val="24"/>
      <w:lang w:val="bg-BG"/>
    </w:rPr>
  </w:style>
  <w:style w:type="character" w:customStyle="1" w:styleId="BodyTextChar">
    <w:name w:val="Body Text Char"/>
    <w:basedOn w:val="DefaultParagraphFont"/>
    <w:link w:val="BodyText"/>
    <w:rsid w:val="0019170D"/>
    <w:rPr>
      <w:rFonts w:ascii="Times New Roman" w:eastAsia="Times New Roman" w:hAnsi="Times New Roman" w:cs="Times New Roman"/>
      <w:b/>
      <w:bCs/>
      <w:sz w:val="32"/>
      <w:szCs w:val="24"/>
      <w:lang w:val="bg-BG"/>
    </w:rPr>
  </w:style>
  <w:style w:type="paragraph" w:styleId="BodyText2">
    <w:name w:val="Body Text 2"/>
    <w:basedOn w:val="Normal"/>
    <w:link w:val="BodyText2Char"/>
    <w:uiPriority w:val="99"/>
    <w:unhideWhenUsed/>
    <w:rsid w:val="0041760D"/>
    <w:pPr>
      <w:shd w:val="clear" w:color="auto" w:fill="EAF1DD" w:themeFill="accent3" w:themeFillTint="33"/>
      <w:spacing w:after="200" w:line="276" w:lineRule="auto"/>
      <w:jc w:val="center"/>
    </w:pPr>
    <w:rPr>
      <w:rFonts w:eastAsia="Calibri"/>
      <w:sz w:val="24"/>
      <w:szCs w:val="24"/>
      <w:lang w:val="bg-BG"/>
    </w:rPr>
  </w:style>
  <w:style w:type="character" w:customStyle="1" w:styleId="BodyText2Char">
    <w:name w:val="Body Text 2 Char"/>
    <w:basedOn w:val="DefaultParagraphFont"/>
    <w:link w:val="BodyText2"/>
    <w:uiPriority w:val="99"/>
    <w:rsid w:val="0041760D"/>
    <w:rPr>
      <w:rFonts w:ascii="Times New Roman" w:eastAsia="Calibri" w:hAnsi="Times New Roman" w:cs="Times New Roman"/>
      <w:sz w:val="24"/>
      <w:szCs w:val="24"/>
      <w:shd w:val="clear" w:color="auto" w:fill="EAF1DD" w:themeFill="accent3" w:themeFillTint="33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8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7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9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5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42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7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93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4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0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0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93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535FD-64CE-4116-AF59-34C6AB4EF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ДОКЛАД</vt:lpstr>
    </vt:vector>
  </TitlesOfParts>
  <Company/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</dc:creator>
  <cp:lastModifiedBy>Искра Георгиева Марева</cp:lastModifiedBy>
  <cp:revision>48</cp:revision>
  <cp:lastPrinted>2013-11-21T12:56:00Z</cp:lastPrinted>
  <dcterms:created xsi:type="dcterms:W3CDTF">2013-03-11T07:46:00Z</dcterms:created>
  <dcterms:modified xsi:type="dcterms:W3CDTF">2020-06-02T07:58:00Z</dcterms:modified>
</cp:coreProperties>
</file>