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00" w:rsidRPr="00F069B9" w:rsidRDefault="00492000" w:rsidP="009A6BC2">
      <w:pPr>
        <w:spacing w:after="160" w:line="259" w:lineRule="auto"/>
        <w:jc w:val="center"/>
        <w:rPr>
          <w:b/>
          <w:i/>
          <w:color w:val="FF0000"/>
          <w:sz w:val="48"/>
          <w:szCs w:val="48"/>
          <w:lang w:val="bg-BG"/>
        </w:rPr>
      </w:pPr>
      <w:r w:rsidRPr="00F069B9">
        <w:rPr>
          <w:b/>
          <w:i/>
          <w:color w:val="FF0000"/>
          <w:sz w:val="48"/>
          <w:szCs w:val="48"/>
          <w:lang w:val="bg-BG"/>
        </w:rPr>
        <w:t xml:space="preserve"> ЦЕНТЪР </w:t>
      </w:r>
      <w:r w:rsidR="009A6BC2" w:rsidRPr="00F069B9">
        <w:rPr>
          <w:b/>
          <w:i/>
          <w:color w:val="FF0000"/>
          <w:sz w:val="48"/>
          <w:szCs w:val="48"/>
          <w:lang w:val="bg-BG"/>
        </w:rPr>
        <w:t xml:space="preserve">ЗА КАРИЕРНО РАЗВИТИЕ НА </w:t>
      </w:r>
    </w:p>
    <w:p w:rsidR="006B4205" w:rsidRPr="00F069B9" w:rsidRDefault="009A6BC2" w:rsidP="009A6BC2">
      <w:pPr>
        <w:spacing w:after="160" w:line="259" w:lineRule="auto"/>
        <w:jc w:val="center"/>
        <w:rPr>
          <w:b/>
          <w:i/>
          <w:color w:val="FF0000"/>
          <w:sz w:val="48"/>
          <w:szCs w:val="48"/>
          <w:lang w:val="bg-BG"/>
        </w:rPr>
      </w:pPr>
      <w:r w:rsidRPr="00F069B9">
        <w:rPr>
          <w:b/>
          <w:i/>
          <w:color w:val="FF0000"/>
          <w:sz w:val="48"/>
          <w:szCs w:val="48"/>
          <w:lang w:val="bg-BG"/>
        </w:rPr>
        <w:t>МУ-ВАРНА</w:t>
      </w:r>
    </w:p>
    <w:tbl>
      <w:tblPr>
        <w:tblW w:w="88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31"/>
        <w:gridCol w:w="20"/>
      </w:tblGrid>
      <w:tr w:rsidR="006B4205" w:rsidRPr="009A6BC2" w:rsidTr="006B4205">
        <w:trPr>
          <w:gridAfter w:val="2"/>
          <w:wAfter w:w="51" w:type="dxa"/>
          <w:tblCellSpacing w:w="0" w:type="dxa"/>
        </w:trPr>
        <w:tc>
          <w:tcPr>
            <w:tcW w:w="8789" w:type="dxa"/>
            <w:tcMar>
              <w:top w:w="30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6B4205" w:rsidRPr="009A6BC2" w:rsidRDefault="006B4205" w:rsidP="00AD1F77">
            <w:pPr>
              <w:tabs>
                <w:tab w:val="left" w:pos="8730"/>
              </w:tabs>
              <w:spacing w:after="0" w:line="240" w:lineRule="auto"/>
              <w:rPr>
                <w:rFonts w:eastAsia="Times New Roman" w:cs="Arial"/>
                <w:b/>
                <w:bCs/>
                <w:sz w:val="36"/>
                <w:szCs w:val="36"/>
              </w:rPr>
            </w:pPr>
          </w:p>
          <w:p w:rsidR="009A6BC2" w:rsidRPr="009A6BC2" w:rsidRDefault="00F069B9" w:rsidP="00AD1F77">
            <w:pPr>
              <w:tabs>
                <w:tab w:val="left" w:pos="4536"/>
                <w:tab w:val="left" w:pos="873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  <w:noProof/>
                <w:lang w:val="bg-BG" w:eastAsia="bg-BG"/>
              </w:rPr>
              <w:drawing>
                <wp:inline distT="0" distB="0" distL="0" distR="0" wp14:anchorId="381E851C">
                  <wp:extent cx="1714500" cy="704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6BC2" w:rsidRPr="009A6BC2" w:rsidRDefault="009A6BC2" w:rsidP="00CE5865">
            <w:pPr>
              <w:tabs>
                <w:tab w:val="left" w:pos="873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6B4205" w:rsidRPr="009A6BC2" w:rsidTr="006B4205">
        <w:trPr>
          <w:tblCellSpacing w:w="0" w:type="dxa"/>
        </w:trPr>
        <w:tc>
          <w:tcPr>
            <w:tcW w:w="8820" w:type="dxa"/>
            <w:gridSpan w:val="2"/>
            <w:tcMar>
              <w:top w:w="45" w:type="dxa"/>
              <w:left w:w="0" w:type="dxa"/>
              <w:bottom w:w="45" w:type="dxa"/>
              <w:right w:w="150" w:type="dxa"/>
            </w:tcMar>
          </w:tcPr>
          <w:tbl>
            <w:tblPr>
              <w:tblW w:w="906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1"/>
            </w:tblGrid>
            <w:tr w:rsidR="006B4205" w:rsidRPr="009A6BC2" w:rsidTr="00CE5865">
              <w:trPr>
                <w:tblCellSpacing w:w="0" w:type="dxa"/>
              </w:trPr>
              <w:tc>
                <w:tcPr>
                  <w:tcW w:w="906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</w:tcPr>
                <w:p w:rsidR="006B4205" w:rsidRPr="009A6BC2" w:rsidRDefault="009A6BC2" w:rsidP="006B4205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jc w:val="both"/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</w:pPr>
                  <w:r w:rsidRPr="003611E0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“</w:t>
                  </w:r>
                  <w:r w:rsidR="006B4205" w:rsidRPr="003611E0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Актавис</w:t>
                  </w:r>
                  <w:r w:rsidRPr="003611E0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”</w:t>
                  </w:r>
                  <w:r w:rsidR="006B4205" w:rsidRPr="003611E0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 xml:space="preserve"> - гр. Троян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търси да назначи професионалист за работа на постоянен трудов договор на длъжността </w:t>
                  </w:r>
                  <w:r w:rsidR="006B4205"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Специалис</w:t>
                  </w:r>
                  <w:r w:rsidR="00F069B9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т „Разработка на нови продукти“</w:t>
                  </w:r>
                  <w:r w:rsidR="00AD1F77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="00AD1F77" w:rsidRPr="00AD1F77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в отдел „Изследване и развитие“</w:t>
                  </w:r>
                  <w:r w:rsidR="00AD1F77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.</w:t>
                  </w:r>
                </w:p>
                <w:p w:rsidR="00D51194" w:rsidRPr="009A6BC2" w:rsidRDefault="006B4205" w:rsidP="006B4205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</w:r>
                  <w:r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Профил на позицията:</w:t>
                  </w:r>
                </w:p>
                <w:p w:rsidR="006B4205" w:rsidRPr="009A6BC2" w:rsidRDefault="00500F83" w:rsidP="00D56ADB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jc w:val="both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  <w:t xml:space="preserve">• 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р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азработва и внедрява в производството нови лекарствени фо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рми и нови технологични процеси;</w:t>
                  </w:r>
                </w:p>
                <w:p w:rsidR="006B4205" w:rsidRPr="009A6BC2" w:rsidRDefault="00500F83" w:rsidP="00D56ADB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jc w:val="both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•  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о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птимизира съще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ствуващите технологични процеси и и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зготвя съпътства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щата оптимизациите </w:t>
                  </w:r>
                  <w:r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документация;</w:t>
                  </w:r>
                  <w:r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  <w:t xml:space="preserve">•   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у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частва в тр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ансфера на лекарствени продукти и и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зготвя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трансферни протоколи и доклади,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лабораторна и пилотна партидна документация.</w:t>
                  </w:r>
                </w:p>
                <w:p w:rsidR="006B4205" w:rsidRPr="009A6BC2" w:rsidRDefault="006B4205" w:rsidP="006B4205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jc w:val="both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</w:p>
                <w:p w:rsidR="00D51194" w:rsidRPr="009A6BC2" w:rsidRDefault="006B4205" w:rsidP="006B4205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Вашият профил:</w:t>
                  </w:r>
                </w:p>
                <w:p w:rsidR="006B4205" w:rsidRPr="009A6BC2" w:rsidRDefault="006B4205" w:rsidP="00D56ADB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  <w:t xml:space="preserve">• </w:t>
                  </w:r>
                  <w:r w:rsidR="00500F83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завършена 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с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пециалност </w:t>
                  </w:r>
                  <w:r w:rsidR="00500F83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„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Фа</w:t>
                  </w:r>
                  <w:r w:rsidR="00975401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рмация</w:t>
                  </w:r>
                  <w:r w:rsidR="00500F83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“</w:t>
                  </w:r>
                  <w:r w:rsidR="00975401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 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или студент последна година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;</w:t>
                  </w:r>
                </w:p>
                <w:p w:rsidR="006B4205" w:rsidRPr="009A6BC2" w:rsidRDefault="006B4205" w:rsidP="00D56ADB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• </w:t>
                  </w:r>
                  <w:r w:rsidR="00500F83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п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ознания за процесите при разработването на лекарствени продукти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;</w:t>
                  </w:r>
                </w:p>
                <w:p w:rsidR="006B4205" w:rsidRPr="009A6BC2" w:rsidRDefault="00D51194" w:rsidP="00D56ADB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• </w:t>
                  </w:r>
                  <w:r w:rsidR="00500F83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в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ладеене на английски език писмено и говоримо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;</w:t>
                  </w:r>
                </w:p>
                <w:p w:rsidR="00D51194" w:rsidRPr="009A6BC2" w:rsidRDefault="00D51194" w:rsidP="00D56ADB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lastRenderedPageBreak/>
                    <w:t>•</w:t>
                  </w:r>
                  <w:r w:rsidR="00D56ADB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r w:rsidR="00500F83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о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тлич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ни компютърни умения;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  <w:t>•</w:t>
                  </w:r>
                  <w:r w:rsidR="00D56ADB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r w:rsidR="00500F83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а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на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литично мислене и креативност;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  <w:t>•</w:t>
                  </w:r>
                  <w:r w:rsidR="00D56ADB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r w:rsidR="00500F83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о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тлични умения за спазване на ср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окове и работа под напрежение;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  <w:t>•</w:t>
                  </w:r>
                  <w:r w:rsidR="00D56ADB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r w:rsidR="00500F83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у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мения за работа в екип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.</w:t>
                  </w:r>
                </w:p>
                <w:p w:rsidR="00D51194" w:rsidRPr="009A6BC2" w:rsidRDefault="006B4205" w:rsidP="00D51194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</w:r>
                  <w:r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Ние предлагаме:</w:t>
                  </w:r>
                </w:p>
                <w:p w:rsidR="006B4205" w:rsidRPr="009A6BC2" w:rsidRDefault="00D51194" w:rsidP="00D56ADB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  <w:t>• и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нтересна и предизвикателна работа в областта на развойната дейност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;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  <w:t>• п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озиция в световноизвестна фармацевтична компания, известна със своите добри практики и високи стандарти и изисквания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;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</w:p>
                <w:p w:rsidR="00D56ADB" w:rsidRPr="009A6BC2" w:rsidRDefault="006B4205" w:rsidP="00D56ADB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•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р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абота в млад екип, с апаратура и оборудване на световно ниво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;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  <w:t>• д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ългосрочно обучение и реални възможности за професионално развитие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;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  <w:t>• с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тимулиращо трудово възнаграждение и допълнителни социални придобивки</w:t>
                  </w:r>
                  <w:r w:rsidR="00D51194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.</w:t>
                  </w:r>
                </w:p>
                <w:p w:rsidR="009A6BC2" w:rsidRPr="009A6BC2" w:rsidRDefault="006B4205" w:rsidP="00D56ADB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jc w:val="both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br/>
                  </w:r>
                  <w:r w:rsidR="00492000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Очакваме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Вашите автобиография и </w:t>
                  </w:r>
                  <w:r w:rsidR="00492000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мотивационно писмо на </w:t>
                  </w:r>
                  <w:r w:rsidR="00492000">
                    <w:rPr>
                      <w:rFonts w:eastAsia="Times New Roman" w:cs="Times New Roman"/>
                      <w:sz w:val="32"/>
                      <w:szCs w:val="32"/>
                    </w:rPr>
                    <w:t>e-mail: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  <w:hyperlink r:id="rId9" w:history="1">
                    <w:r w:rsidRPr="009A6BC2">
                      <w:rPr>
                        <w:rStyle w:val="Hyperlink"/>
                        <w:rFonts w:eastAsia="Times New Roman" w:cs="Times New Roman"/>
                        <w:sz w:val="32"/>
                        <w:szCs w:val="32"/>
                        <w:lang w:val="bg-BG"/>
                      </w:rPr>
                      <w:t>mtaneva@actavis.bg</w:t>
                    </w:r>
                  </w:hyperlink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.</w:t>
                  </w:r>
                  <w:r w:rsidR="009A6BC2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</w:p>
                <w:p w:rsidR="009A6BC2" w:rsidRDefault="006B4205" w:rsidP="00D56ADB">
                  <w:pPr>
                    <w:tabs>
                      <w:tab w:val="left" w:pos="8730"/>
                    </w:tabs>
                    <w:spacing w:after="0" w:line="225" w:lineRule="atLeast"/>
                    <w:ind w:right="870"/>
                    <w:jc w:val="both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За повече инф</w:t>
                  </w:r>
                  <w:r w:rsidR="009A6BC2"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ормация: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</w:p>
                <w:p w:rsidR="006B4205" w:rsidRPr="009A6BC2" w:rsidRDefault="006B4205" w:rsidP="00D56ADB">
                  <w:pPr>
                    <w:tabs>
                      <w:tab w:val="left" w:pos="8730"/>
                    </w:tabs>
                    <w:spacing w:after="0" w:line="225" w:lineRule="atLeast"/>
                    <w:ind w:right="870"/>
                    <w:jc w:val="both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 xml:space="preserve">тел. </w:t>
                  </w:r>
                  <w:r w:rsid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отдел Човешки ресурси:</w:t>
                  </w:r>
                  <w:r w:rsidR="009A6BC2"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0670/68126 и 0670/68120.</w:t>
                  </w:r>
                  <w:r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 xml:space="preserve"> </w:t>
                  </w:r>
                </w:p>
                <w:p w:rsidR="006B4205" w:rsidRPr="009A6BC2" w:rsidRDefault="00492000" w:rsidP="009A6BC2">
                  <w:pPr>
                    <w:tabs>
                      <w:tab w:val="left" w:pos="8730"/>
                    </w:tabs>
                    <w:spacing w:after="0" w:line="225" w:lineRule="atLeast"/>
                    <w:ind w:right="870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  <w:r w:rsidRPr="00500F83">
                    <w:rPr>
                      <w:rFonts w:ascii="Arial" w:hAnsi="Arial" w:cs="Arial"/>
                      <w:noProof/>
                      <w:sz w:val="24"/>
                      <w:szCs w:val="24"/>
                      <w:lang w:val="bg-BG" w:eastAsia="bg-BG"/>
                    </w:rPr>
                    <w:drawing>
                      <wp:anchor distT="0" distB="0" distL="114300" distR="114300" simplePos="0" relativeHeight="251661312" behindDoc="1" locked="0" layoutInCell="1" allowOverlap="1" wp14:anchorId="3D36A592" wp14:editId="747AA91A">
                        <wp:simplePos x="0" y="0"/>
                        <wp:positionH relativeFrom="column">
                          <wp:posOffset>1776730</wp:posOffset>
                        </wp:positionH>
                        <wp:positionV relativeFrom="paragraph">
                          <wp:posOffset>624205</wp:posOffset>
                        </wp:positionV>
                        <wp:extent cx="2305050" cy="15621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37"/>
                            <wp:lineTo x="21421" y="21337"/>
                            <wp:lineTo x="21421" y="0"/>
                            <wp:lineTo x="0" y="0"/>
                          </wp:wrapPolygon>
                        </wp:wrapTight>
                        <wp:docPr id="1" name="Picture 1" descr="C:\Users\Vanya\Desktop\x-quPiiqo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anya\Desktop\x-quPiiqo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A6BC2"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тел.</w:t>
                  </w:r>
                  <w:r w:rsid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 xml:space="preserve"> ЦКР на МУ-Варна: </w:t>
                  </w:r>
                  <w:r w:rsidR="009A6BC2" w:rsidRPr="009A6BC2">
                    <w:rPr>
                      <w:rFonts w:eastAsia="Times New Roman" w:cs="Times New Roman"/>
                      <w:b/>
                      <w:sz w:val="32"/>
                      <w:szCs w:val="32"/>
                      <w:lang w:val="bg-BG"/>
                    </w:rPr>
                    <w:t>052/ 677084</w:t>
                  </w:r>
                  <w:r w:rsidR="006B4205" w:rsidRPr="009A6BC2"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  <w:t>.</w:t>
                  </w:r>
                </w:p>
              </w:tc>
            </w:tr>
            <w:tr w:rsidR="006B4205" w:rsidRPr="009A6BC2" w:rsidTr="00CE5865">
              <w:trPr>
                <w:tblCellSpacing w:w="0" w:type="dxa"/>
              </w:trPr>
              <w:tc>
                <w:tcPr>
                  <w:tcW w:w="906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</w:tcPr>
                <w:p w:rsidR="006B4205" w:rsidRPr="009A6BC2" w:rsidRDefault="006B4205" w:rsidP="006B4205">
                  <w:pPr>
                    <w:tabs>
                      <w:tab w:val="left" w:pos="8910"/>
                    </w:tabs>
                    <w:spacing w:after="0" w:line="225" w:lineRule="atLeast"/>
                    <w:ind w:right="870"/>
                    <w:jc w:val="both"/>
                    <w:rPr>
                      <w:rFonts w:eastAsia="Times New Roman" w:cs="Times New Roman"/>
                      <w:sz w:val="32"/>
                      <w:szCs w:val="32"/>
                      <w:lang w:val="bg-BG"/>
                    </w:rPr>
                  </w:pPr>
                </w:p>
              </w:tc>
            </w:tr>
          </w:tbl>
          <w:p w:rsidR="006B4205" w:rsidRPr="009A6BC2" w:rsidRDefault="006B4205" w:rsidP="006B4205">
            <w:pPr>
              <w:tabs>
                <w:tab w:val="left" w:pos="8730"/>
              </w:tabs>
              <w:spacing w:after="0" w:line="240" w:lineRule="auto"/>
              <w:ind w:right="870"/>
              <w:jc w:val="both"/>
              <w:rPr>
                <w:rFonts w:eastAsia="Times New Roman" w:cs="Times New Roman"/>
                <w:b/>
                <w:bCs/>
                <w:sz w:val="32"/>
                <w:szCs w:val="32"/>
                <w:lang w:val="bg-BG"/>
              </w:rPr>
            </w:pPr>
          </w:p>
        </w:tc>
        <w:tc>
          <w:tcPr>
            <w:tcW w:w="2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4205" w:rsidRPr="009A6BC2" w:rsidRDefault="006B4205" w:rsidP="006B4205">
            <w:pPr>
              <w:tabs>
                <w:tab w:val="left" w:pos="8730"/>
              </w:tabs>
              <w:spacing w:after="0" w:line="225" w:lineRule="atLeast"/>
              <w:ind w:right="87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</w:p>
        </w:tc>
      </w:tr>
    </w:tbl>
    <w:p w:rsidR="006B4205" w:rsidRPr="009D14B7" w:rsidRDefault="006B4205" w:rsidP="006B42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2DAA" w:rsidRDefault="00500F83">
      <w:r w:rsidRPr="00500F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92D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74" w:rsidRDefault="00141874" w:rsidP="00500F83">
      <w:pPr>
        <w:spacing w:after="0" w:line="240" w:lineRule="auto"/>
      </w:pPr>
      <w:r>
        <w:separator/>
      </w:r>
    </w:p>
  </w:endnote>
  <w:endnote w:type="continuationSeparator" w:id="0">
    <w:p w:rsidR="00141874" w:rsidRDefault="00141874" w:rsidP="0050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74" w:rsidRDefault="00141874" w:rsidP="00500F83">
      <w:pPr>
        <w:spacing w:after="0" w:line="240" w:lineRule="auto"/>
      </w:pPr>
      <w:r>
        <w:separator/>
      </w:r>
    </w:p>
  </w:footnote>
  <w:footnote w:type="continuationSeparator" w:id="0">
    <w:p w:rsidR="00141874" w:rsidRDefault="00141874" w:rsidP="0050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D10"/>
    <w:multiLevelType w:val="hybridMultilevel"/>
    <w:tmpl w:val="AFA84E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05"/>
    <w:rsid w:val="00141874"/>
    <w:rsid w:val="003611E0"/>
    <w:rsid w:val="00492000"/>
    <w:rsid w:val="00500F83"/>
    <w:rsid w:val="00525C9E"/>
    <w:rsid w:val="0061753B"/>
    <w:rsid w:val="006B4205"/>
    <w:rsid w:val="00975401"/>
    <w:rsid w:val="009A6BC2"/>
    <w:rsid w:val="00AC15D5"/>
    <w:rsid w:val="00AD1F77"/>
    <w:rsid w:val="00C92DAA"/>
    <w:rsid w:val="00D51194"/>
    <w:rsid w:val="00D56ADB"/>
    <w:rsid w:val="00D77D07"/>
    <w:rsid w:val="00F069B9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7F77A-11F5-4F0E-AE8F-9F01DF7E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F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83"/>
  </w:style>
  <w:style w:type="paragraph" w:styleId="Footer">
    <w:name w:val="footer"/>
    <w:basedOn w:val="Normal"/>
    <w:link w:val="FooterChar"/>
    <w:uiPriority w:val="99"/>
    <w:unhideWhenUsed/>
    <w:rsid w:val="00500F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taneva@actavi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A7E5-A329-4190-AF57-285105B8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Rosalina Velcheva</cp:lastModifiedBy>
  <cp:revision>3</cp:revision>
  <dcterms:created xsi:type="dcterms:W3CDTF">2014-10-29T14:14:00Z</dcterms:created>
  <dcterms:modified xsi:type="dcterms:W3CDTF">2014-10-29T14:14:00Z</dcterms:modified>
</cp:coreProperties>
</file>