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F08F7" w14:textId="77777777" w:rsidR="00B75945" w:rsidRPr="00032372" w:rsidRDefault="00B75945" w:rsidP="007A7AFA">
      <w:pPr>
        <w:spacing w:line="276" w:lineRule="auto"/>
        <w:jc w:val="center"/>
        <w:rPr>
          <w:rFonts w:ascii="Cambria" w:hAnsi="Cambria" w:cstheme="minorHAnsi"/>
          <w:b/>
          <w:sz w:val="36"/>
        </w:rPr>
      </w:pPr>
      <w:r w:rsidRPr="00032372">
        <w:rPr>
          <w:rFonts w:ascii="Cambria" w:hAnsi="Cambria" w:cstheme="minorHAnsi"/>
          <w:b/>
          <w:sz w:val="36"/>
        </w:rPr>
        <w:t>НАСОКИ ЗА КАНДИДАТСТВАНЕ</w:t>
      </w:r>
      <w:r w:rsidR="0092415C" w:rsidRPr="00032372">
        <w:rPr>
          <w:rFonts w:ascii="Cambria" w:hAnsi="Cambria" w:cstheme="minorHAnsi"/>
          <w:b/>
          <w:sz w:val="36"/>
        </w:rPr>
        <w:t xml:space="preserve"> В</w:t>
      </w:r>
      <w:r w:rsidRPr="00032372">
        <w:rPr>
          <w:rFonts w:ascii="Cambria" w:hAnsi="Cambria" w:cstheme="minorHAnsi"/>
          <w:b/>
          <w:sz w:val="36"/>
        </w:rPr>
        <w:t xml:space="preserve"> </w:t>
      </w:r>
    </w:p>
    <w:p w14:paraId="7027A8B8" w14:textId="77777777" w:rsidR="00F97606" w:rsidRPr="00032372" w:rsidRDefault="001E70A3" w:rsidP="007A7AFA">
      <w:pPr>
        <w:tabs>
          <w:tab w:val="left" w:pos="0"/>
          <w:tab w:val="left" w:pos="1080"/>
          <w:tab w:val="left" w:pos="2340"/>
        </w:tabs>
        <w:spacing w:line="276" w:lineRule="auto"/>
        <w:jc w:val="center"/>
        <w:rPr>
          <w:rFonts w:ascii="Cambria" w:hAnsi="Cambria" w:cstheme="minorHAnsi"/>
          <w:b/>
          <w:sz w:val="36"/>
        </w:rPr>
      </w:pPr>
      <w:r w:rsidRPr="00032372">
        <w:rPr>
          <w:rFonts w:ascii="Cambria" w:hAnsi="Cambria" w:cstheme="minorHAnsi"/>
          <w:b/>
          <w:sz w:val="36"/>
        </w:rPr>
        <w:t>ЕСЕННА</w:t>
      </w:r>
      <w:r w:rsidR="008C55A3" w:rsidRPr="00032372">
        <w:rPr>
          <w:rFonts w:ascii="Cambria" w:hAnsi="Cambria" w:cstheme="minorHAnsi"/>
          <w:b/>
          <w:color w:val="FF0000"/>
          <w:sz w:val="36"/>
        </w:rPr>
        <w:t xml:space="preserve"> </w:t>
      </w:r>
      <w:r w:rsidR="0092415C" w:rsidRPr="00032372">
        <w:rPr>
          <w:rFonts w:ascii="Cambria" w:hAnsi="Cambria" w:cstheme="minorHAnsi"/>
          <w:b/>
          <w:sz w:val="36"/>
        </w:rPr>
        <w:t>КОНКУРСНА СЕСИЯ 20</w:t>
      </w:r>
      <w:r w:rsidR="007062A0" w:rsidRPr="00032372">
        <w:rPr>
          <w:rFonts w:ascii="Cambria" w:hAnsi="Cambria" w:cstheme="minorHAnsi"/>
          <w:b/>
          <w:sz w:val="36"/>
        </w:rPr>
        <w:t>2</w:t>
      </w:r>
      <w:r w:rsidR="00006B7A" w:rsidRPr="00032372">
        <w:rPr>
          <w:rFonts w:ascii="Cambria" w:hAnsi="Cambria" w:cstheme="minorHAnsi"/>
          <w:b/>
          <w:sz w:val="36"/>
        </w:rPr>
        <w:t>4</w:t>
      </w:r>
      <w:r w:rsidR="0092415C" w:rsidRPr="00032372">
        <w:rPr>
          <w:rFonts w:ascii="Cambria" w:hAnsi="Cambria" w:cstheme="minorHAnsi"/>
          <w:b/>
          <w:sz w:val="36"/>
        </w:rPr>
        <w:t xml:space="preserve"> НА ФОНД „НАУКА</w:t>
      </w:r>
      <w:r w:rsidR="009A09AC" w:rsidRPr="00032372">
        <w:rPr>
          <w:rFonts w:ascii="Cambria" w:hAnsi="Cambria" w:cstheme="minorHAnsi"/>
          <w:b/>
          <w:sz w:val="36"/>
        </w:rPr>
        <w:t>“</w:t>
      </w:r>
    </w:p>
    <w:p w14:paraId="3C809581" w14:textId="77777777" w:rsidR="000C25CC" w:rsidRPr="00032372" w:rsidRDefault="000C25CC" w:rsidP="007A7AFA">
      <w:pPr>
        <w:tabs>
          <w:tab w:val="left" w:pos="0"/>
          <w:tab w:val="left" w:pos="1080"/>
          <w:tab w:val="left" w:pos="2340"/>
        </w:tabs>
        <w:spacing w:after="240" w:line="276" w:lineRule="auto"/>
        <w:jc w:val="center"/>
        <w:rPr>
          <w:rFonts w:ascii="Cambria" w:hAnsi="Cambria" w:cstheme="minorHAnsi"/>
          <w:b/>
          <w:sz w:val="2"/>
        </w:rPr>
      </w:pPr>
    </w:p>
    <w:p w14:paraId="2BF44237" w14:textId="77777777" w:rsidR="000C25CC" w:rsidRPr="00032372" w:rsidRDefault="000C25CC" w:rsidP="007A7AFA">
      <w:pPr>
        <w:tabs>
          <w:tab w:val="left" w:pos="0"/>
        </w:tabs>
        <w:spacing w:after="240" w:line="276" w:lineRule="auto"/>
        <w:ind w:left="720"/>
        <w:jc w:val="both"/>
        <w:rPr>
          <w:rFonts w:ascii="Cambria" w:hAnsi="Cambria" w:cstheme="minorHAnsi"/>
          <w:b/>
          <w:color w:val="2E74B5"/>
          <w:sz w:val="2"/>
        </w:rPr>
      </w:pPr>
    </w:p>
    <w:p w14:paraId="549D1557" w14:textId="77777777" w:rsidR="00B75945" w:rsidRPr="00032372" w:rsidRDefault="00372596" w:rsidP="00F34998">
      <w:pPr>
        <w:numPr>
          <w:ilvl w:val="0"/>
          <w:numId w:val="8"/>
        </w:numPr>
        <w:tabs>
          <w:tab w:val="left" w:pos="0"/>
        </w:tabs>
        <w:spacing w:after="240" w:line="276" w:lineRule="auto"/>
        <w:jc w:val="both"/>
        <w:rPr>
          <w:rFonts w:ascii="Cambria" w:hAnsi="Cambria" w:cstheme="minorHAnsi"/>
          <w:b/>
          <w:color w:val="2E74B5"/>
          <w:sz w:val="22"/>
        </w:rPr>
      </w:pPr>
      <w:r w:rsidRPr="00032372">
        <w:rPr>
          <w:rFonts w:ascii="Cambria" w:hAnsi="Cambria" w:cstheme="minorHAnsi"/>
          <w:b/>
          <w:color w:val="2E74B5"/>
          <w:sz w:val="22"/>
        </w:rPr>
        <w:t>ЦЕЛ НА КОНКУРСА</w:t>
      </w:r>
    </w:p>
    <w:p w14:paraId="294890E2" w14:textId="77777777" w:rsidR="00D44654" w:rsidRPr="00032372" w:rsidRDefault="004E5AD7" w:rsidP="007A7AFA">
      <w:pPr>
        <w:tabs>
          <w:tab w:val="left" w:pos="0"/>
        </w:tabs>
        <w:spacing w:after="240"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ab/>
        <w:t>Фонд „Наука</w:t>
      </w:r>
      <w:r w:rsidR="003B32D2" w:rsidRPr="00032372">
        <w:rPr>
          <w:rFonts w:ascii="Cambria" w:hAnsi="Cambria" w:cstheme="minorHAnsi"/>
          <w:sz w:val="22"/>
        </w:rPr>
        <w:t>“</w:t>
      </w:r>
      <w:r w:rsidRPr="00032372">
        <w:rPr>
          <w:rFonts w:ascii="Cambria" w:hAnsi="Cambria" w:cstheme="minorHAnsi"/>
          <w:sz w:val="22"/>
        </w:rPr>
        <w:t xml:space="preserve"> стимулира развитието на научноизследователската дейност в Медицински университет – Варна</w:t>
      </w:r>
      <w:r w:rsidR="00D23644" w:rsidRPr="00032372">
        <w:rPr>
          <w:rFonts w:ascii="Cambria" w:hAnsi="Cambria" w:cstheme="minorHAnsi"/>
          <w:sz w:val="22"/>
        </w:rPr>
        <w:t xml:space="preserve"> (МУ</w:t>
      </w:r>
      <w:r w:rsidR="00EF156D" w:rsidRPr="00032372">
        <w:rPr>
          <w:rFonts w:ascii="Cambria" w:hAnsi="Cambria" w:cstheme="minorHAnsi"/>
          <w:sz w:val="22"/>
        </w:rPr>
        <w:t xml:space="preserve"> – </w:t>
      </w:r>
      <w:r w:rsidR="00D23644" w:rsidRPr="00032372">
        <w:rPr>
          <w:rFonts w:ascii="Cambria" w:hAnsi="Cambria" w:cstheme="minorHAnsi"/>
          <w:sz w:val="22"/>
        </w:rPr>
        <w:t>Варна)</w:t>
      </w:r>
      <w:r w:rsidRPr="00032372">
        <w:rPr>
          <w:rFonts w:ascii="Cambria" w:hAnsi="Cambria" w:cstheme="minorHAnsi"/>
          <w:sz w:val="22"/>
        </w:rPr>
        <w:t xml:space="preserve">, подпомага кариерното израстване на академичния състав с акцент върху докторанти, постдокторанти и млади учени. Целта на </w:t>
      </w:r>
      <w:r w:rsidR="00037D62" w:rsidRPr="00032372">
        <w:rPr>
          <w:rFonts w:ascii="Cambria" w:hAnsi="Cambria" w:cstheme="minorHAnsi"/>
          <w:sz w:val="22"/>
        </w:rPr>
        <w:t xml:space="preserve">предстоящата </w:t>
      </w:r>
      <w:r w:rsidR="00037D62" w:rsidRPr="00617514">
        <w:rPr>
          <w:rFonts w:ascii="Cambria" w:hAnsi="Cambria" w:cstheme="minorHAnsi"/>
          <w:sz w:val="22"/>
        </w:rPr>
        <w:t xml:space="preserve">конкурсна сесия </w:t>
      </w:r>
      <w:r w:rsidRPr="00617514">
        <w:rPr>
          <w:rFonts w:ascii="Cambria" w:hAnsi="Cambria" w:cstheme="minorHAnsi"/>
          <w:sz w:val="22"/>
        </w:rPr>
        <w:t xml:space="preserve">е да </w:t>
      </w:r>
      <w:r w:rsidR="00C7142E" w:rsidRPr="00617514">
        <w:rPr>
          <w:rFonts w:ascii="Cambria" w:hAnsi="Cambria" w:cstheme="minorHAnsi"/>
          <w:sz w:val="22"/>
        </w:rPr>
        <w:t>осигури конкурентно финансиране на фундаментални, експериментални или приложни научни проекти</w:t>
      </w:r>
      <w:r w:rsidR="008C55A3" w:rsidRPr="00617514">
        <w:rPr>
          <w:rFonts w:ascii="Cambria" w:hAnsi="Cambria" w:cstheme="minorHAnsi"/>
          <w:sz w:val="22"/>
        </w:rPr>
        <w:t>.</w:t>
      </w:r>
    </w:p>
    <w:p w14:paraId="5FEB059E" w14:textId="77777777" w:rsidR="00795415" w:rsidRPr="00032372" w:rsidRDefault="00795415" w:rsidP="00F34998">
      <w:pPr>
        <w:numPr>
          <w:ilvl w:val="0"/>
          <w:numId w:val="8"/>
        </w:numPr>
        <w:spacing w:after="240" w:line="276" w:lineRule="auto"/>
        <w:rPr>
          <w:rFonts w:ascii="Cambria" w:hAnsi="Cambria" w:cstheme="minorHAnsi"/>
          <w:b/>
          <w:color w:val="2E74B5"/>
          <w:sz w:val="22"/>
        </w:rPr>
      </w:pPr>
      <w:r w:rsidRPr="00032372">
        <w:rPr>
          <w:rFonts w:ascii="Cambria" w:hAnsi="Cambria" w:cstheme="minorHAnsi"/>
          <w:b/>
          <w:color w:val="2E74B5"/>
          <w:sz w:val="22"/>
        </w:rPr>
        <w:t>НОРМАТИВНА БАЗА</w:t>
      </w:r>
    </w:p>
    <w:p w14:paraId="56435E3B" w14:textId="77777777" w:rsidR="00795415" w:rsidRPr="00032372" w:rsidRDefault="006D613B" w:rsidP="007A7AFA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</w:rPr>
      </w:pPr>
      <w:r w:rsidRPr="00032372">
        <w:rPr>
          <w:rFonts w:ascii="Cambria" w:hAnsi="Cambria" w:cstheme="minorHAnsi"/>
          <w:sz w:val="22"/>
        </w:rPr>
        <w:tab/>
      </w:r>
      <w:r w:rsidR="00795415" w:rsidRPr="00032372">
        <w:rPr>
          <w:rFonts w:ascii="Cambria" w:hAnsi="Cambria" w:cstheme="minorHAnsi"/>
          <w:b/>
          <w:sz w:val="22"/>
        </w:rPr>
        <w:t xml:space="preserve">Конкурсът се обявява в съответствие с: </w:t>
      </w:r>
    </w:p>
    <w:p w14:paraId="7182E37C" w14:textId="77777777" w:rsidR="00690B8F" w:rsidRPr="00032372" w:rsidRDefault="00795415" w:rsidP="00F34998">
      <w:pPr>
        <w:numPr>
          <w:ilvl w:val="0"/>
          <w:numId w:val="2"/>
        </w:numPr>
        <w:spacing w:line="276" w:lineRule="auto"/>
        <w:ind w:left="720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Наредба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</w:t>
      </w:r>
      <w:r w:rsidR="00D05A52" w:rsidRPr="00032372">
        <w:rPr>
          <w:rFonts w:ascii="Cambria" w:hAnsi="Cambria" w:cstheme="minorHAnsi"/>
          <w:sz w:val="22"/>
        </w:rPr>
        <w:t xml:space="preserve"> художественотворческа дейност</w:t>
      </w:r>
      <w:r w:rsidR="00690B8F" w:rsidRPr="00032372">
        <w:rPr>
          <w:rFonts w:ascii="Cambria" w:hAnsi="Cambria" w:cstheme="minorHAnsi"/>
          <w:sz w:val="22"/>
        </w:rPr>
        <w:t xml:space="preserve">, приета с </w:t>
      </w:r>
      <w:r w:rsidR="009838AA" w:rsidRPr="00032372">
        <w:rPr>
          <w:rFonts w:ascii="Cambria" w:hAnsi="Cambria" w:cstheme="minorHAnsi"/>
          <w:sz w:val="22"/>
        </w:rPr>
        <w:t>Постановление на Министерски съвет (</w:t>
      </w:r>
      <w:r w:rsidR="00690B8F" w:rsidRPr="00032372">
        <w:rPr>
          <w:rFonts w:ascii="Cambria" w:hAnsi="Cambria" w:cstheme="minorHAnsi"/>
          <w:sz w:val="22"/>
        </w:rPr>
        <w:t>ПМС</w:t>
      </w:r>
      <w:r w:rsidR="009838AA" w:rsidRPr="00032372">
        <w:rPr>
          <w:rFonts w:ascii="Cambria" w:hAnsi="Cambria" w:cstheme="minorHAnsi"/>
          <w:sz w:val="22"/>
        </w:rPr>
        <w:t>)</w:t>
      </w:r>
      <w:r w:rsidR="00D05A52" w:rsidRPr="00032372">
        <w:rPr>
          <w:rFonts w:ascii="Cambria" w:hAnsi="Cambria" w:cstheme="minorHAnsi"/>
          <w:sz w:val="22"/>
        </w:rPr>
        <w:t xml:space="preserve"> № 233 от 10.09.2016 г., в сила от 01.01.2017 г.</w:t>
      </w:r>
    </w:p>
    <w:p w14:paraId="455DF505" w14:textId="77777777" w:rsidR="00062BB1" w:rsidRPr="00032372" w:rsidRDefault="00690B8F" w:rsidP="00F34998">
      <w:pPr>
        <w:numPr>
          <w:ilvl w:val="0"/>
          <w:numId w:val="2"/>
        </w:numPr>
        <w:spacing w:line="276" w:lineRule="auto"/>
        <w:ind w:left="720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Правилник</w:t>
      </w:r>
      <w:r w:rsidR="00062BB1" w:rsidRPr="00032372">
        <w:rPr>
          <w:rFonts w:ascii="Cambria" w:hAnsi="Cambria" w:cstheme="minorHAnsi"/>
          <w:sz w:val="22"/>
        </w:rPr>
        <w:t xml:space="preserve"> за дейността на МУ</w:t>
      </w:r>
      <w:r w:rsidR="00EF156D" w:rsidRPr="00032372">
        <w:rPr>
          <w:rFonts w:ascii="Cambria" w:hAnsi="Cambria" w:cstheme="minorHAnsi"/>
          <w:sz w:val="22"/>
        </w:rPr>
        <w:t xml:space="preserve"> – </w:t>
      </w:r>
      <w:r w:rsidR="00062BB1" w:rsidRPr="00032372">
        <w:rPr>
          <w:rFonts w:ascii="Cambria" w:hAnsi="Cambria" w:cstheme="minorHAnsi"/>
          <w:sz w:val="22"/>
        </w:rPr>
        <w:t>Варна</w:t>
      </w:r>
      <w:r w:rsidR="00D05A52" w:rsidRPr="00032372">
        <w:rPr>
          <w:rFonts w:ascii="Cambria" w:hAnsi="Cambria" w:cstheme="minorHAnsi"/>
          <w:sz w:val="22"/>
        </w:rPr>
        <w:t xml:space="preserve">, </w:t>
      </w:r>
      <w:r w:rsidR="009D643C" w:rsidRPr="00032372">
        <w:rPr>
          <w:rFonts w:ascii="Cambria" w:hAnsi="Cambria" w:cstheme="minorHAnsi"/>
          <w:sz w:val="22"/>
        </w:rPr>
        <w:t>приет</w:t>
      </w:r>
      <w:r w:rsidRPr="00032372">
        <w:rPr>
          <w:rFonts w:ascii="Cambria" w:hAnsi="Cambria" w:cstheme="minorHAnsi"/>
          <w:sz w:val="22"/>
        </w:rPr>
        <w:t xml:space="preserve"> </w:t>
      </w:r>
      <w:r w:rsidR="00D05A52" w:rsidRPr="00032372">
        <w:rPr>
          <w:rFonts w:ascii="Cambria" w:hAnsi="Cambria" w:cstheme="minorHAnsi"/>
          <w:sz w:val="22"/>
        </w:rPr>
        <w:t xml:space="preserve">на </w:t>
      </w:r>
      <w:r w:rsidRPr="00032372">
        <w:rPr>
          <w:rFonts w:ascii="Cambria" w:hAnsi="Cambria" w:cstheme="minorHAnsi"/>
          <w:sz w:val="22"/>
        </w:rPr>
        <w:t>1</w:t>
      </w:r>
      <w:r w:rsidR="004A2686" w:rsidRPr="00032372">
        <w:rPr>
          <w:rFonts w:ascii="Cambria" w:hAnsi="Cambria" w:cstheme="minorHAnsi"/>
          <w:sz w:val="22"/>
        </w:rPr>
        <w:t>8</w:t>
      </w:r>
      <w:r w:rsidRPr="00032372">
        <w:rPr>
          <w:rFonts w:ascii="Cambria" w:hAnsi="Cambria" w:cstheme="minorHAnsi"/>
          <w:sz w:val="22"/>
        </w:rPr>
        <w:t>.03.201</w:t>
      </w:r>
      <w:r w:rsidR="009D643C" w:rsidRPr="00032372">
        <w:rPr>
          <w:rFonts w:ascii="Cambria" w:hAnsi="Cambria" w:cstheme="minorHAnsi"/>
          <w:sz w:val="22"/>
        </w:rPr>
        <w:t>3</w:t>
      </w:r>
      <w:r w:rsidRPr="00032372">
        <w:rPr>
          <w:rFonts w:ascii="Cambria" w:hAnsi="Cambria" w:cstheme="minorHAnsi"/>
          <w:sz w:val="22"/>
        </w:rPr>
        <w:t xml:space="preserve"> г.</w:t>
      </w:r>
      <w:r w:rsidR="009D643C" w:rsidRPr="00032372">
        <w:rPr>
          <w:rFonts w:ascii="Cambria" w:hAnsi="Cambria" w:cstheme="minorHAnsi"/>
          <w:sz w:val="22"/>
        </w:rPr>
        <w:t>, посл</w:t>
      </w:r>
      <w:r w:rsidR="00BD75E6" w:rsidRPr="00032372">
        <w:rPr>
          <w:rFonts w:ascii="Cambria" w:hAnsi="Cambria" w:cstheme="minorHAnsi"/>
          <w:sz w:val="22"/>
        </w:rPr>
        <w:t>едно</w:t>
      </w:r>
      <w:r w:rsidR="009D643C" w:rsidRPr="00032372">
        <w:rPr>
          <w:rFonts w:ascii="Cambria" w:hAnsi="Cambria" w:cstheme="minorHAnsi"/>
          <w:sz w:val="22"/>
        </w:rPr>
        <w:t xml:space="preserve"> изм</w:t>
      </w:r>
      <w:r w:rsidR="00A81816" w:rsidRPr="00032372">
        <w:rPr>
          <w:rFonts w:ascii="Cambria" w:hAnsi="Cambria" w:cstheme="minorHAnsi"/>
          <w:sz w:val="22"/>
        </w:rPr>
        <w:t xml:space="preserve">енен </w:t>
      </w:r>
      <w:r w:rsidR="00D05A52" w:rsidRPr="00032372">
        <w:rPr>
          <w:rFonts w:ascii="Cambria" w:hAnsi="Cambria" w:cstheme="minorHAnsi"/>
          <w:sz w:val="22"/>
        </w:rPr>
        <w:t>07.03.2024 г.</w:t>
      </w:r>
      <w:r w:rsidR="00062BB1" w:rsidRPr="00032372">
        <w:rPr>
          <w:rFonts w:ascii="Cambria" w:hAnsi="Cambria" w:cstheme="minorHAnsi"/>
          <w:sz w:val="22"/>
        </w:rPr>
        <w:t>;</w:t>
      </w:r>
    </w:p>
    <w:p w14:paraId="408DAD17" w14:textId="70B2A2A8" w:rsidR="00795415" w:rsidRPr="00032372" w:rsidRDefault="00496DD3" w:rsidP="00F34998">
      <w:pPr>
        <w:numPr>
          <w:ilvl w:val="0"/>
          <w:numId w:val="2"/>
        </w:numPr>
        <w:spacing w:after="240" w:line="276" w:lineRule="auto"/>
        <w:ind w:left="720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 xml:space="preserve">Правилник </w:t>
      </w:r>
      <w:r w:rsidR="00795415" w:rsidRPr="00032372">
        <w:rPr>
          <w:rFonts w:ascii="Cambria" w:hAnsi="Cambria" w:cstheme="minorHAnsi"/>
          <w:sz w:val="22"/>
        </w:rPr>
        <w:t>за устройств</w:t>
      </w:r>
      <w:r w:rsidR="00D05A52" w:rsidRPr="00032372">
        <w:rPr>
          <w:rFonts w:ascii="Cambria" w:hAnsi="Cambria" w:cstheme="minorHAnsi"/>
          <w:sz w:val="22"/>
        </w:rPr>
        <w:t xml:space="preserve">ото и дейността на фонд „Наука“, </w:t>
      </w:r>
      <w:r w:rsidR="00F418D8" w:rsidRPr="00032372">
        <w:rPr>
          <w:rFonts w:ascii="Cambria" w:hAnsi="Cambria" w:cstheme="minorHAnsi"/>
          <w:sz w:val="22"/>
        </w:rPr>
        <w:t>приет на</w:t>
      </w:r>
      <w:r w:rsidR="00795415" w:rsidRPr="00032372">
        <w:rPr>
          <w:rFonts w:ascii="Cambria" w:hAnsi="Cambria" w:cstheme="minorHAnsi"/>
          <w:sz w:val="22"/>
        </w:rPr>
        <w:t xml:space="preserve"> 29.03.2017 г.</w:t>
      </w:r>
      <w:r w:rsidR="001018AB" w:rsidRPr="00032372">
        <w:rPr>
          <w:rFonts w:ascii="Cambria" w:hAnsi="Cambria" w:cstheme="minorHAnsi"/>
          <w:sz w:val="22"/>
        </w:rPr>
        <w:t xml:space="preserve">, </w:t>
      </w:r>
      <w:r w:rsidR="009D643C" w:rsidRPr="00617514">
        <w:rPr>
          <w:rFonts w:ascii="Cambria" w:hAnsi="Cambria" w:cstheme="minorHAnsi"/>
          <w:sz w:val="22"/>
        </w:rPr>
        <w:t xml:space="preserve">последно </w:t>
      </w:r>
      <w:bookmarkStart w:id="0" w:name="_GoBack"/>
      <w:bookmarkEnd w:id="0"/>
      <w:r w:rsidR="00A81816" w:rsidRPr="006F7A69">
        <w:rPr>
          <w:rFonts w:ascii="Cambria" w:hAnsi="Cambria" w:cstheme="minorHAnsi"/>
          <w:sz w:val="22"/>
        </w:rPr>
        <w:t>изменен</w:t>
      </w:r>
      <w:r w:rsidR="00D05A52" w:rsidRPr="006F7A69">
        <w:rPr>
          <w:rFonts w:ascii="Cambria" w:hAnsi="Cambria" w:cstheme="minorHAnsi"/>
          <w:sz w:val="22"/>
        </w:rPr>
        <w:t xml:space="preserve"> </w:t>
      </w:r>
      <w:r w:rsidR="004408FB" w:rsidRPr="006F7A69">
        <w:rPr>
          <w:rFonts w:ascii="Cambria" w:hAnsi="Cambria" w:cstheme="minorHAnsi"/>
          <w:sz w:val="22"/>
        </w:rPr>
        <w:t>16</w:t>
      </w:r>
      <w:r w:rsidR="00D05A52" w:rsidRPr="006F7A69">
        <w:rPr>
          <w:rFonts w:ascii="Cambria" w:hAnsi="Cambria" w:cstheme="minorHAnsi"/>
          <w:sz w:val="22"/>
        </w:rPr>
        <w:t>.0</w:t>
      </w:r>
      <w:r w:rsidR="004408FB" w:rsidRPr="006F7A69">
        <w:rPr>
          <w:rFonts w:ascii="Cambria" w:hAnsi="Cambria" w:cstheme="minorHAnsi"/>
          <w:sz w:val="22"/>
        </w:rPr>
        <w:t>9</w:t>
      </w:r>
      <w:r w:rsidR="00D05A52" w:rsidRPr="006F7A69">
        <w:rPr>
          <w:rFonts w:ascii="Cambria" w:hAnsi="Cambria" w:cstheme="minorHAnsi"/>
          <w:sz w:val="22"/>
        </w:rPr>
        <w:t>.2024 г.</w:t>
      </w:r>
    </w:p>
    <w:p w14:paraId="163610E4" w14:textId="1259899B" w:rsidR="00D44654" w:rsidRPr="00032372" w:rsidRDefault="003F33D0" w:rsidP="007A7AFA">
      <w:pPr>
        <w:tabs>
          <w:tab w:val="left" w:pos="0"/>
        </w:tabs>
        <w:spacing w:after="240" w:line="276" w:lineRule="auto"/>
        <w:jc w:val="both"/>
        <w:rPr>
          <w:rFonts w:ascii="Cambria" w:hAnsi="Cambria" w:cstheme="minorHAnsi"/>
          <w:color w:val="000000"/>
          <w:sz w:val="22"/>
        </w:rPr>
      </w:pPr>
      <w:r w:rsidRPr="00032372">
        <w:rPr>
          <w:rFonts w:ascii="Cambria" w:hAnsi="Cambria" w:cstheme="minorHAnsi"/>
          <w:color w:val="000000"/>
          <w:sz w:val="22"/>
        </w:rPr>
        <w:tab/>
      </w:r>
      <w:r w:rsidR="00A37D32" w:rsidRPr="00032372">
        <w:rPr>
          <w:rFonts w:ascii="Cambria" w:hAnsi="Cambria" w:cstheme="minorHAnsi"/>
          <w:color w:val="000000"/>
          <w:sz w:val="22"/>
        </w:rPr>
        <w:t>Организирането, провеждането и отчитането на конкурсите, вкл. и окончателното класиране на проектите</w:t>
      </w:r>
      <w:r w:rsidR="00F54C0E" w:rsidRPr="00032372">
        <w:rPr>
          <w:rFonts w:ascii="Cambria" w:hAnsi="Cambria" w:cstheme="minorHAnsi"/>
          <w:color w:val="000000"/>
          <w:sz w:val="22"/>
        </w:rPr>
        <w:t>,</w:t>
      </w:r>
      <w:r w:rsidR="00A37D32" w:rsidRPr="00032372">
        <w:rPr>
          <w:rFonts w:ascii="Cambria" w:hAnsi="Cambria" w:cstheme="minorHAnsi"/>
          <w:color w:val="000000"/>
          <w:sz w:val="22"/>
        </w:rPr>
        <w:t xml:space="preserve"> се извършва от </w:t>
      </w:r>
      <w:r w:rsidR="00EA74A9" w:rsidRPr="00032372">
        <w:rPr>
          <w:rFonts w:ascii="Cambria" w:hAnsi="Cambria" w:cstheme="minorHAnsi"/>
          <w:color w:val="000000"/>
          <w:sz w:val="22"/>
        </w:rPr>
        <w:t>Експертната комисия на фонд „Наука“ (ЕК)</w:t>
      </w:r>
      <w:r w:rsidR="005C5B81" w:rsidRPr="00032372">
        <w:rPr>
          <w:rFonts w:ascii="Cambria" w:hAnsi="Cambria" w:cstheme="minorHAnsi"/>
          <w:color w:val="000000"/>
          <w:sz w:val="22"/>
        </w:rPr>
        <w:t xml:space="preserve">. </w:t>
      </w:r>
      <w:r w:rsidR="00D158B5" w:rsidRPr="00032372">
        <w:rPr>
          <w:rFonts w:ascii="Cambria" w:hAnsi="Cambria" w:cstheme="minorHAnsi"/>
          <w:color w:val="000000"/>
          <w:sz w:val="22"/>
        </w:rPr>
        <w:t>Академичният съвет на МУ</w:t>
      </w:r>
      <w:r w:rsidR="00EF156D" w:rsidRPr="00032372">
        <w:rPr>
          <w:rFonts w:ascii="Cambria" w:hAnsi="Cambria" w:cstheme="minorHAnsi"/>
          <w:color w:val="000000"/>
          <w:sz w:val="22"/>
        </w:rPr>
        <w:t xml:space="preserve"> – </w:t>
      </w:r>
      <w:r w:rsidR="00D158B5" w:rsidRPr="00032372">
        <w:rPr>
          <w:rFonts w:ascii="Cambria" w:hAnsi="Cambria" w:cstheme="minorHAnsi"/>
          <w:color w:val="000000"/>
          <w:sz w:val="22"/>
        </w:rPr>
        <w:t xml:space="preserve">Варна осъществява контрол върху работата на </w:t>
      </w:r>
      <w:r w:rsidR="006A299B" w:rsidRPr="00032372">
        <w:rPr>
          <w:rFonts w:ascii="Cambria" w:hAnsi="Cambria" w:cstheme="minorHAnsi"/>
          <w:color w:val="000000"/>
          <w:sz w:val="22"/>
        </w:rPr>
        <w:t>Експертната комисия</w:t>
      </w:r>
      <w:r w:rsidR="00D158B5" w:rsidRPr="00032372">
        <w:rPr>
          <w:rFonts w:ascii="Cambria" w:hAnsi="Cambria" w:cstheme="minorHAnsi"/>
          <w:color w:val="000000"/>
          <w:sz w:val="22"/>
        </w:rPr>
        <w:t xml:space="preserve"> и приема резултатите от конкурса за съответната година.</w:t>
      </w:r>
    </w:p>
    <w:p w14:paraId="3332C3E2" w14:textId="77777777" w:rsidR="003F33D0" w:rsidRPr="00032372" w:rsidRDefault="00372596" w:rsidP="00F34998">
      <w:pPr>
        <w:numPr>
          <w:ilvl w:val="0"/>
          <w:numId w:val="8"/>
        </w:numPr>
        <w:spacing w:after="240" w:line="276" w:lineRule="auto"/>
        <w:jc w:val="both"/>
        <w:rPr>
          <w:rFonts w:ascii="Cambria" w:hAnsi="Cambria" w:cstheme="minorHAnsi"/>
          <w:b/>
          <w:color w:val="2E74B5"/>
          <w:sz w:val="22"/>
        </w:rPr>
      </w:pPr>
      <w:r w:rsidRPr="00032372">
        <w:rPr>
          <w:rFonts w:ascii="Cambria" w:hAnsi="Cambria" w:cstheme="minorHAnsi"/>
          <w:b/>
          <w:color w:val="2E74B5"/>
          <w:sz w:val="22"/>
        </w:rPr>
        <w:t>ВИДОВЕ ПРОЕКТИ И ЛИМИТ НА ФИНАНСИРАНЕ</w:t>
      </w:r>
    </w:p>
    <w:p w14:paraId="3D9192C3" w14:textId="77777777" w:rsidR="009D15F9" w:rsidRPr="00032372" w:rsidRDefault="009D15F9" w:rsidP="00F34998">
      <w:pPr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b/>
          <w:sz w:val="22"/>
        </w:rPr>
        <w:t>Малък проект</w:t>
      </w:r>
      <w:r w:rsidR="009D643C" w:rsidRPr="00032372">
        <w:rPr>
          <w:rFonts w:ascii="Cambria" w:hAnsi="Cambria" w:cstheme="minorHAnsi"/>
          <w:b/>
          <w:sz w:val="22"/>
        </w:rPr>
        <w:t xml:space="preserve"> за научно изследване</w:t>
      </w:r>
      <w:r w:rsidRPr="00032372">
        <w:rPr>
          <w:rFonts w:ascii="Cambria" w:hAnsi="Cambria" w:cstheme="minorHAnsi"/>
          <w:sz w:val="22"/>
        </w:rPr>
        <w:t xml:space="preserve"> </w:t>
      </w:r>
      <w:r w:rsidR="003B32D2" w:rsidRPr="00032372">
        <w:rPr>
          <w:rFonts w:ascii="Cambria" w:hAnsi="Cambria" w:cstheme="minorHAnsi"/>
          <w:sz w:val="22"/>
        </w:rPr>
        <w:t>–</w:t>
      </w:r>
      <w:r w:rsidRPr="00032372">
        <w:rPr>
          <w:rFonts w:ascii="Cambria" w:hAnsi="Cambria" w:cstheme="minorHAnsi"/>
          <w:sz w:val="22"/>
        </w:rPr>
        <w:t xml:space="preserve"> с бюджет </w:t>
      </w:r>
      <w:r w:rsidR="006540E3" w:rsidRPr="00032372">
        <w:rPr>
          <w:rFonts w:ascii="Cambria" w:hAnsi="Cambria" w:cstheme="minorHAnsi"/>
          <w:sz w:val="22"/>
        </w:rPr>
        <w:t>до</w:t>
      </w:r>
      <w:r w:rsidRPr="00032372">
        <w:rPr>
          <w:rFonts w:ascii="Cambria" w:hAnsi="Cambria" w:cstheme="minorHAnsi"/>
          <w:sz w:val="22"/>
        </w:rPr>
        <w:t xml:space="preserve"> </w:t>
      </w:r>
      <w:r w:rsidR="00240092" w:rsidRPr="00032372">
        <w:rPr>
          <w:rFonts w:ascii="Cambria" w:hAnsi="Cambria" w:cstheme="minorHAnsi"/>
          <w:b/>
          <w:sz w:val="22"/>
        </w:rPr>
        <w:t xml:space="preserve">12 </w:t>
      </w:r>
      <w:r w:rsidRPr="00032372">
        <w:rPr>
          <w:rFonts w:ascii="Cambria" w:hAnsi="Cambria" w:cstheme="minorHAnsi"/>
          <w:b/>
          <w:sz w:val="22"/>
        </w:rPr>
        <w:t>000 лв.</w:t>
      </w:r>
      <w:r w:rsidR="00723CC8" w:rsidRPr="00032372">
        <w:rPr>
          <w:rFonts w:ascii="Cambria" w:hAnsi="Cambria" w:cstheme="minorHAnsi"/>
          <w:sz w:val="22"/>
        </w:rPr>
        <w:t>;</w:t>
      </w:r>
    </w:p>
    <w:p w14:paraId="14B81EA1" w14:textId="77777777" w:rsidR="0052632D" w:rsidRPr="00032372" w:rsidRDefault="009D15F9" w:rsidP="00F34998">
      <w:pPr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b/>
          <w:sz w:val="22"/>
        </w:rPr>
        <w:t xml:space="preserve">Голям проект </w:t>
      </w:r>
      <w:r w:rsidR="009D643C" w:rsidRPr="00032372">
        <w:rPr>
          <w:rFonts w:ascii="Cambria" w:hAnsi="Cambria" w:cstheme="minorHAnsi"/>
          <w:b/>
          <w:sz w:val="22"/>
        </w:rPr>
        <w:t>за научно изследване</w:t>
      </w:r>
      <w:r w:rsidR="00EF156D" w:rsidRPr="00032372">
        <w:rPr>
          <w:rFonts w:ascii="Cambria" w:hAnsi="Cambria" w:cstheme="minorHAnsi"/>
          <w:b/>
          <w:sz w:val="22"/>
        </w:rPr>
        <w:t xml:space="preserve"> </w:t>
      </w:r>
      <w:r w:rsidR="003B32D2" w:rsidRPr="00032372">
        <w:rPr>
          <w:rFonts w:ascii="Cambria" w:hAnsi="Cambria" w:cstheme="minorHAnsi"/>
          <w:sz w:val="22"/>
        </w:rPr>
        <w:t>–</w:t>
      </w:r>
      <w:r w:rsidRPr="00032372">
        <w:rPr>
          <w:rFonts w:ascii="Cambria" w:hAnsi="Cambria" w:cstheme="minorHAnsi"/>
          <w:sz w:val="22"/>
        </w:rPr>
        <w:t xml:space="preserve"> с бюджет </w:t>
      </w:r>
      <w:r w:rsidR="006540E3" w:rsidRPr="00032372">
        <w:rPr>
          <w:rFonts w:ascii="Cambria" w:hAnsi="Cambria" w:cstheme="minorHAnsi"/>
          <w:sz w:val="22"/>
        </w:rPr>
        <w:t>до</w:t>
      </w:r>
      <w:r w:rsidRPr="00032372">
        <w:rPr>
          <w:rFonts w:ascii="Cambria" w:hAnsi="Cambria" w:cstheme="minorHAnsi"/>
          <w:sz w:val="22"/>
        </w:rPr>
        <w:t xml:space="preserve"> </w:t>
      </w:r>
      <w:r w:rsidR="00240092" w:rsidRPr="00032372">
        <w:rPr>
          <w:rFonts w:ascii="Cambria" w:hAnsi="Cambria" w:cstheme="minorHAnsi"/>
          <w:b/>
          <w:sz w:val="22"/>
        </w:rPr>
        <w:t>8</w:t>
      </w:r>
      <w:r w:rsidRPr="00032372">
        <w:rPr>
          <w:rFonts w:ascii="Cambria" w:hAnsi="Cambria" w:cstheme="minorHAnsi"/>
          <w:b/>
          <w:sz w:val="22"/>
        </w:rPr>
        <w:t>0 000 лв.</w:t>
      </w:r>
      <w:r w:rsidR="00723CC8" w:rsidRPr="00032372">
        <w:rPr>
          <w:rFonts w:ascii="Cambria" w:hAnsi="Cambria" w:cstheme="minorHAnsi"/>
          <w:sz w:val="22"/>
        </w:rPr>
        <w:t>;</w:t>
      </w:r>
    </w:p>
    <w:p w14:paraId="767BCD84" w14:textId="77777777" w:rsidR="0031261A" w:rsidRPr="00032372" w:rsidRDefault="009D643C" w:rsidP="00F34998">
      <w:pPr>
        <w:numPr>
          <w:ilvl w:val="0"/>
          <w:numId w:val="3"/>
        </w:numPr>
        <w:spacing w:after="240" w:line="276" w:lineRule="auto"/>
        <w:jc w:val="both"/>
        <w:rPr>
          <w:rFonts w:ascii="Cambria" w:hAnsi="Cambria" w:cstheme="minorHAnsi"/>
          <w:b/>
          <w:sz w:val="22"/>
        </w:rPr>
      </w:pPr>
      <w:r w:rsidRPr="00032372">
        <w:rPr>
          <w:rFonts w:ascii="Cambria" w:hAnsi="Cambria" w:cstheme="minorHAnsi"/>
          <w:b/>
          <w:sz w:val="22"/>
        </w:rPr>
        <w:t>Инфраструктурен проект</w:t>
      </w:r>
      <w:r w:rsidRPr="00032372">
        <w:rPr>
          <w:rFonts w:ascii="Cambria" w:hAnsi="Cambria" w:cstheme="minorHAnsi"/>
          <w:sz w:val="22"/>
        </w:rPr>
        <w:t xml:space="preserve"> </w:t>
      </w:r>
      <w:r w:rsidR="00B3013F" w:rsidRPr="00032372">
        <w:rPr>
          <w:rFonts w:ascii="Cambria" w:hAnsi="Cambria" w:cstheme="minorHAnsi"/>
          <w:sz w:val="22"/>
        </w:rPr>
        <w:t xml:space="preserve">– с бюджет до </w:t>
      </w:r>
      <w:r w:rsidR="00240092" w:rsidRPr="00032372">
        <w:rPr>
          <w:rFonts w:ascii="Cambria" w:hAnsi="Cambria" w:cstheme="minorHAnsi"/>
          <w:b/>
          <w:sz w:val="22"/>
        </w:rPr>
        <w:t>8</w:t>
      </w:r>
      <w:r w:rsidR="00723CC8" w:rsidRPr="00032372">
        <w:rPr>
          <w:rFonts w:ascii="Cambria" w:hAnsi="Cambria" w:cstheme="minorHAnsi"/>
          <w:b/>
          <w:sz w:val="22"/>
        </w:rPr>
        <w:t>0 000 лв.</w:t>
      </w:r>
    </w:p>
    <w:p w14:paraId="068848A7" w14:textId="77777777" w:rsidR="009D15F9" w:rsidRPr="00032372" w:rsidRDefault="009D15F9" w:rsidP="00F34998">
      <w:pPr>
        <w:numPr>
          <w:ilvl w:val="0"/>
          <w:numId w:val="8"/>
        </w:numPr>
        <w:spacing w:after="240" w:line="276" w:lineRule="auto"/>
        <w:jc w:val="both"/>
        <w:rPr>
          <w:rFonts w:ascii="Cambria" w:hAnsi="Cambria" w:cstheme="minorHAnsi"/>
          <w:b/>
          <w:color w:val="2E74B5"/>
          <w:sz w:val="22"/>
        </w:rPr>
      </w:pPr>
      <w:r w:rsidRPr="00032372">
        <w:rPr>
          <w:rFonts w:ascii="Cambria" w:hAnsi="Cambria" w:cstheme="minorHAnsi"/>
          <w:b/>
          <w:color w:val="2E74B5"/>
          <w:sz w:val="22"/>
        </w:rPr>
        <w:t>УСЛОВИЯ ЗА ДОПУСТИМОСТ</w:t>
      </w:r>
    </w:p>
    <w:p w14:paraId="3557E059" w14:textId="77777777" w:rsidR="009D15F9" w:rsidRPr="00032372" w:rsidRDefault="00EB22C6" w:rsidP="007A7AFA">
      <w:pPr>
        <w:spacing w:line="276" w:lineRule="auto"/>
        <w:ind w:firstLine="708"/>
        <w:jc w:val="both"/>
        <w:rPr>
          <w:rFonts w:ascii="Cambria" w:hAnsi="Cambria" w:cstheme="minorHAnsi"/>
          <w:b/>
          <w:color w:val="2E74B5"/>
          <w:sz w:val="22"/>
        </w:rPr>
      </w:pPr>
      <w:r w:rsidRPr="00032372">
        <w:rPr>
          <w:rFonts w:ascii="Cambria" w:hAnsi="Cambria" w:cstheme="minorHAnsi"/>
          <w:b/>
          <w:color w:val="2E74B5"/>
          <w:sz w:val="22"/>
        </w:rPr>
        <w:t xml:space="preserve">4.1. </w:t>
      </w:r>
      <w:r w:rsidR="002771F5" w:rsidRPr="00032372">
        <w:rPr>
          <w:rFonts w:ascii="Cambria" w:hAnsi="Cambria" w:cstheme="minorHAnsi"/>
          <w:b/>
          <w:color w:val="2E74B5"/>
          <w:sz w:val="22"/>
        </w:rPr>
        <w:t xml:space="preserve">Екип </w:t>
      </w:r>
      <w:r w:rsidR="0018018E" w:rsidRPr="00032372">
        <w:rPr>
          <w:rFonts w:ascii="Cambria" w:hAnsi="Cambria" w:cstheme="minorHAnsi"/>
          <w:b/>
          <w:color w:val="2E74B5"/>
          <w:sz w:val="22"/>
        </w:rPr>
        <w:t>на</w:t>
      </w:r>
      <w:r w:rsidR="002771F5" w:rsidRPr="00032372">
        <w:rPr>
          <w:rFonts w:ascii="Cambria" w:hAnsi="Cambria" w:cstheme="minorHAnsi"/>
          <w:b/>
          <w:color w:val="2E74B5"/>
          <w:sz w:val="22"/>
        </w:rPr>
        <w:t xml:space="preserve"> проекта</w:t>
      </w:r>
    </w:p>
    <w:p w14:paraId="07467A39" w14:textId="77777777" w:rsidR="002771F5" w:rsidRPr="00032372" w:rsidRDefault="002771F5" w:rsidP="007A7AFA">
      <w:pPr>
        <w:spacing w:after="240"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b/>
          <w:color w:val="2E74B5"/>
          <w:sz w:val="22"/>
        </w:rPr>
        <w:tab/>
      </w:r>
      <w:r w:rsidR="005C5B81" w:rsidRPr="00032372">
        <w:rPr>
          <w:rFonts w:ascii="Cambria" w:hAnsi="Cambria" w:cstheme="minorHAnsi"/>
          <w:sz w:val="22"/>
        </w:rPr>
        <w:t xml:space="preserve">Екипът на проекта </w:t>
      </w:r>
      <w:r w:rsidR="00D578AC" w:rsidRPr="00032372">
        <w:rPr>
          <w:rFonts w:ascii="Cambria" w:hAnsi="Cambria" w:cstheme="minorHAnsi"/>
          <w:sz w:val="22"/>
        </w:rPr>
        <w:t xml:space="preserve">задължително </w:t>
      </w:r>
      <w:r w:rsidR="005C5B81" w:rsidRPr="00032372">
        <w:rPr>
          <w:rFonts w:ascii="Cambria" w:hAnsi="Cambria" w:cstheme="minorHAnsi"/>
          <w:sz w:val="22"/>
        </w:rPr>
        <w:t xml:space="preserve">включва </w:t>
      </w:r>
      <w:r w:rsidR="00994534" w:rsidRPr="00032372">
        <w:rPr>
          <w:rFonts w:ascii="Cambria" w:hAnsi="Cambria" w:cstheme="minorHAnsi"/>
          <w:sz w:val="22"/>
        </w:rPr>
        <w:t xml:space="preserve">позициите </w:t>
      </w:r>
      <w:r w:rsidR="00EF156D" w:rsidRPr="00032372">
        <w:rPr>
          <w:rFonts w:ascii="Cambria" w:hAnsi="Cambria" w:cstheme="minorHAnsi"/>
          <w:sz w:val="22"/>
        </w:rPr>
        <w:t>„</w:t>
      </w:r>
      <w:r w:rsidR="00D578AC" w:rsidRPr="00032372">
        <w:rPr>
          <w:rFonts w:ascii="Cambria" w:hAnsi="Cambria" w:cstheme="minorHAnsi"/>
          <w:sz w:val="22"/>
        </w:rPr>
        <w:t>Р</w:t>
      </w:r>
      <w:r w:rsidR="005C5B81" w:rsidRPr="00032372">
        <w:rPr>
          <w:rFonts w:ascii="Cambria" w:hAnsi="Cambria" w:cstheme="minorHAnsi"/>
          <w:sz w:val="22"/>
        </w:rPr>
        <w:t>ъководител</w:t>
      </w:r>
      <w:r w:rsidR="00EF156D" w:rsidRPr="00032372">
        <w:rPr>
          <w:rFonts w:ascii="Cambria" w:hAnsi="Cambria" w:cstheme="minorHAnsi"/>
          <w:sz w:val="22"/>
        </w:rPr>
        <w:t>“</w:t>
      </w:r>
      <w:r w:rsidR="00D578AC" w:rsidRPr="00032372">
        <w:rPr>
          <w:rFonts w:ascii="Cambria" w:hAnsi="Cambria" w:cstheme="minorHAnsi"/>
          <w:sz w:val="22"/>
        </w:rPr>
        <w:t xml:space="preserve"> и </w:t>
      </w:r>
      <w:r w:rsidR="00EF156D" w:rsidRPr="00032372">
        <w:rPr>
          <w:rFonts w:ascii="Cambria" w:hAnsi="Cambria" w:cstheme="minorHAnsi"/>
          <w:sz w:val="22"/>
        </w:rPr>
        <w:t>„</w:t>
      </w:r>
      <w:r w:rsidR="00D578AC" w:rsidRPr="00032372">
        <w:rPr>
          <w:rFonts w:ascii="Cambria" w:hAnsi="Cambria" w:cstheme="minorHAnsi"/>
          <w:sz w:val="22"/>
        </w:rPr>
        <w:t>А</w:t>
      </w:r>
      <w:r w:rsidR="0068644C" w:rsidRPr="00032372">
        <w:rPr>
          <w:rFonts w:ascii="Cambria" w:hAnsi="Cambria" w:cstheme="minorHAnsi"/>
          <w:sz w:val="22"/>
        </w:rPr>
        <w:t>дминистративен и финансов отговорник</w:t>
      </w:r>
      <w:r w:rsidR="00EF156D" w:rsidRPr="00032372">
        <w:rPr>
          <w:rFonts w:ascii="Cambria" w:hAnsi="Cambria" w:cstheme="minorHAnsi"/>
          <w:sz w:val="22"/>
        </w:rPr>
        <w:t>“</w:t>
      </w:r>
      <w:r w:rsidR="00994534" w:rsidRPr="00032372">
        <w:rPr>
          <w:rFonts w:ascii="Cambria" w:hAnsi="Cambria" w:cstheme="minorHAnsi"/>
          <w:sz w:val="22"/>
        </w:rPr>
        <w:t>, които могат да се заемат от едно и също лице</w:t>
      </w:r>
      <w:r w:rsidR="00D578AC" w:rsidRPr="00032372">
        <w:rPr>
          <w:rFonts w:ascii="Cambria" w:hAnsi="Cambria" w:cstheme="minorHAnsi"/>
          <w:sz w:val="22"/>
        </w:rPr>
        <w:t>.</w:t>
      </w:r>
      <w:r w:rsidR="00636AF5" w:rsidRPr="00032372">
        <w:rPr>
          <w:rFonts w:ascii="Cambria" w:hAnsi="Cambria" w:cstheme="minorHAnsi"/>
          <w:sz w:val="22"/>
        </w:rPr>
        <w:t xml:space="preserve"> Административният и финансов отговорник координира и отчита проекта, съгласно регламента на фонд „Наука“.</w:t>
      </w:r>
    </w:p>
    <w:p w14:paraId="689440F8" w14:textId="77777777" w:rsidR="0095435A" w:rsidRDefault="0095435A" w:rsidP="007A7AFA">
      <w:pPr>
        <w:spacing w:line="276" w:lineRule="auto"/>
        <w:ind w:firstLine="708"/>
        <w:jc w:val="both"/>
        <w:rPr>
          <w:rFonts w:ascii="Cambria" w:hAnsi="Cambria" w:cstheme="minorHAnsi"/>
          <w:b/>
          <w:sz w:val="22"/>
        </w:rPr>
      </w:pPr>
    </w:p>
    <w:p w14:paraId="35CB7F8D" w14:textId="027F4C06" w:rsidR="00A17E8E" w:rsidRPr="00032372" w:rsidRDefault="002771F5" w:rsidP="007A7AFA">
      <w:pPr>
        <w:spacing w:line="276" w:lineRule="auto"/>
        <w:ind w:firstLine="708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b/>
          <w:sz w:val="22"/>
        </w:rPr>
        <w:t>Изисквания към участниците в екипа по проекта</w:t>
      </w:r>
      <w:r w:rsidR="0018018E" w:rsidRPr="00032372">
        <w:rPr>
          <w:rFonts w:ascii="Cambria" w:hAnsi="Cambria" w:cstheme="minorHAnsi"/>
          <w:b/>
          <w:sz w:val="22"/>
        </w:rPr>
        <w:t>:</w:t>
      </w:r>
    </w:p>
    <w:p w14:paraId="5AE90975" w14:textId="77777777" w:rsidR="008905A9" w:rsidRPr="00032372" w:rsidRDefault="0068644C" w:rsidP="00F34998">
      <w:pPr>
        <w:numPr>
          <w:ilvl w:val="0"/>
          <w:numId w:val="11"/>
        </w:numPr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Ръководителят на екип</w:t>
      </w:r>
      <w:r w:rsidR="00554BDE" w:rsidRPr="00032372">
        <w:rPr>
          <w:rFonts w:ascii="Cambria" w:hAnsi="Cambria" w:cstheme="minorHAnsi"/>
          <w:sz w:val="22"/>
        </w:rPr>
        <w:t>а на проекта</w:t>
      </w:r>
      <w:r w:rsidRPr="00032372">
        <w:rPr>
          <w:rFonts w:ascii="Cambria" w:hAnsi="Cambria" w:cstheme="minorHAnsi"/>
          <w:sz w:val="22"/>
        </w:rPr>
        <w:t xml:space="preserve"> </w:t>
      </w:r>
      <w:r w:rsidR="008905A9" w:rsidRPr="00032372">
        <w:rPr>
          <w:rFonts w:ascii="Cambria" w:hAnsi="Cambria" w:cstheme="minorHAnsi"/>
          <w:sz w:val="22"/>
        </w:rPr>
        <w:t>задължително трябва:</w:t>
      </w:r>
    </w:p>
    <w:p w14:paraId="391CA10D" w14:textId="77777777" w:rsidR="008905A9" w:rsidRPr="00032372" w:rsidRDefault="0068644C" w:rsidP="00F34998">
      <w:pPr>
        <w:numPr>
          <w:ilvl w:val="0"/>
          <w:numId w:val="5"/>
        </w:numPr>
        <w:spacing w:line="276" w:lineRule="auto"/>
        <w:ind w:left="1080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lastRenderedPageBreak/>
        <w:t>да е преподавател от МУ</w:t>
      </w:r>
      <w:r w:rsidR="00EF156D" w:rsidRPr="00032372">
        <w:rPr>
          <w:rFonts w:ascii="Cambria" w:hAnsi="Cambria" w:cstheme="minorHAnsi"/>
          <w:sz w:val="22"/>
        </w:rPr>
        <w:t xml:space="preserve"> – </w:t>
      </w:r>
      <w:r w:rsidRPr="00032372">
        <w:rPr>
          <w:rFonts w:ascii="Cambria" w:hAnsi="Cambria" w:cstheme="minorHAnsi"/>
          <w:sz w:val="22"/>
        </w:rPr>
        <w:t>Варна с доказана научна компетентност и опит, съответств</w:t>
      </w:r>
      <w:r w:rsidR="008905A9" w:rsidRPr="00032372">
        <w:rPr>
          <w:rFonts w:ascii="Cambria" w:hAnsi="Cambria" w:cstheme="minorHAnsi"/>
          <w:sz w:val="22"/>
        </w:rPr>
        <w:t>ащи на целите на проекта;</w:t>
      </w:r>
    </w:p>
    <w:p w14:paraId="1A5B3782" w14:textId="77777777" w:rsidR="0068644C" w:rsidRPr="00032372" w:rsidRDefault="008905A9" w:rsidP="00F34998">
      <w:pPr>
        <w:numPr>
          <w:ilvl w:val="0"/>
          <w:numId w:val="5"/>
        </w:numPr>
        <w:spacing w:line="276" w:lineRule="auto"/>
        <w:ind w:left="1080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 xml:space="preserve">да </w:t>
      </w:r>
      <w:r w:rsidR="0068644C" w:rsidRPr="00032372">
        <w:rPr>
          <w:rFonts w:ascii="Cambria" w:hAnsi="Cambria" w:cstheme="minorHAnsi"/>
          <w:sz w:val="22"/>
        </w:rPr>
        <w:t>притежава образоват</w:t>
      </w:r>
      <w:r w:rsidR="00F54C0E" w:rsidRPr="00032372">
        <w:rPr>
          <w:rFonts w:ascii="Cambria" w:hAnsi="Cambria" w:cstheme="minorHAnsi"/>
          <w:sz w:val="22"/>
        </w:rPr>
        <w:t>елно-</w:t>
      </w:r>
      <w:r w:rsidR="00554BDE" w:rsidRPr="00032372">
        <w:rPr>
          <w:rFonts w:ascii="Cambria" w:hAnsi="Cambria" w:cstheme="minorHAnsi"/>
          <w:sz w:val="22"/>
        </w:rPr>
        <w:t>научна степен</w:t>
      </w:r>
      <w:r w:rsidR="00F54C0E" w:rsidRPr="00032372">
        <w:rPr>
          <w:rFonts w:ascii="Cambria" w:hAnsi="Cambria" w:cstheme="minorHAnsi"/>
          <w:sz w:val="22"/>
        </w:rPr>
        <w:t xml:space="preserve"> </w:t>
      </w:r>
      <w:r w:rsidR="003B32D2" w:rsidRPr="00032372">
        <w:rPr>
          <w:rFonts w:ascii="Cambria" w:hAnsi="Cambria" w:cstheme="minorHAnsi"/>
          <w:sz w:val="22"/>
        </w:rPr>
        <w:t>„</w:t>
      </w:r>
      <w:r w:rsidR="00554BDE" w:rsidRPr="00032372">
        <w:rPr>
          <w:rFonts w:ascii="Cambria" w:hAnsi="Cambria" w:cstheme="minorHAnsi"/>
          <w:sz w:val="22"/>
        </w:rPr>
        <w:t>Доктор</w:t>
      </w:r>
      <w:r w:rsidR="003B32D2" w:rsidRPr="00032372">
        <w:rPr>
          <w:rFonts w:ascii="Cambria" w:hAnsi="Cambria" w:cstheme="minorHAnsi"/>
          <w:sz w:val="22"/>
        </w:rPr>
        <w:t>“</w:t>
      </w:r>
      <w:r w:rsidRPr="00032372">
        <w:rPr>
          <w:rFonts w:ascii="Cambria" w:hAnsi="Cambria" w:cstheme="minorHAnsi"/>
          <w:sz w:val="22"/>
        </w:rPr>
        <w:t>;</w:t>
      </w:r>
    </w:p>
    <w:p w14:paraId="386D2A27" w14:textId="77777777" w:rsidR="00237091" w:rsidRPr="00032372" w:rsidRDefault="0068644C" w:rsidP="00F34998">
      <w:pPr>
        <w:numPr>
          <w:ilvl w:val="0"/>
          <w:numId w:val="11"/>
        </w:numPr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Не могат</w:t>
      </w:r>
      <w:r w:rsidR="00F57721" w:rsidRPr="00032372">
        <w:rPr>
          <w:rFonts w:ascii="Cambria" w:hAnsi="Cambria" w:cstheme="minorHAnsi"/>
          <w:sz w:val="22"/>
        </w:rPr>
        <w:t xml:space="preserve"> да бъдат ръководители на проекти кандидати, които са с установени наруше</w:t>
      </w:r>
      <w:r w:rsidR="00F54C0E" w:rsidRPr="00032372">
        <w:rPr>
          <w:rFonts w:ascii="Cambria" w:hAnsi="Cambria" w:cstheme="minorHAnsi"/>
          <w:sz w:val="22"/>
        </w:rPr>
        <w:t>ния в изпълнението на предходни</w:t>
      </w:r>
      <w:r w:rsidR="00F57721" w:rsidRPr="00032372">
        <w:rPr>
          <w:rFonts w:ascii="Cambria" w:hAnsi="Cambria" w:cstheme="minorHAnsi"/>
          <w:sz w:val="22"/>
        </w:rPr>
        <w:t xml:space="preserve"> и/ или текущи проекти, финансирани от фонд „Наука“ за последните три години</w:t>
      </w:r>
      <w:r w:rsidR="008905A9" w:rsidRPr="00032372">
        <w:rPr>
          <w:rFonts w:ascii="Cambria" w:hAnsi="Cambria" w:cstheme="minorHAnsi"/>
          <w:sz w:val="22"/>
        </w:rPr>
        <w:t>;</w:t>
      </w:r>
    </w:p>
    <w:p w14:paraId="7246AA8B" w14:textId="77777777" w:rsidR="00237091" w:rsidRPr="00FA10CC" w:rsidRDefault="00F80FE6" w:rsidP="00F34998">
      <w:pPr>
        <w:numPr>
          <w:ilvl w:val="0"/>
          <w:numId w:val="11"/>
        </w:numPr>
        <w:spacing w:line="276" w:lineRule="auto"/>
        <w:jc w:val="both"/>
        <w:rPr>
          <w:rFonts w:ascii="Cambria" w:hAnsi="Cambria" w:cstheme="minorHAnsi"/>
          <w:sz w:val="22"/>
        </w:rPr>
      </w:pPr>
      <w:r w:rsidRPr="00FA10CC">
        <w:rPr>
          <w:rFonts w:ascii="Cambria" w:hAnsi="Cambria" w:cstheme="minorHAnsi"/>
          <w:sz w:val="22"/>
        </w:rPr>
        <w:t>В екипа на проекта могат да участват преподаватели на основен трудов договор или на трудов договор за допълнителен труд в МУ</w:t>
      </w:r>
      <w:r w:rsidR="001F05D7" w:rsidRPr="00FA10CC">
        <w:rPr>
          <w:rFonts w:ascii="Cambria" w:hAnsi="Cambria" w:cstheme="minorHAnsi"/>
          <w:sz w:val="22"/>
        </w:rPr>
        <w:t xml:space="preserve"> – </w:t>
      </w:r>
      <w:r w:rsidRPr="00FA10CC">
        <w:rPr>
          <w:rFonts w:ascii="Cambria" w:hAnsi="Cambria" w:cstheme="minorHAnsi"/>
          <w:sz w:val="22"/>
        </w:rPr>
        <w:t>Варна по чл. 111 от Кодекса на труда, както и докторанти и студенти от университета;</w:t>
      </w:r>
    </w:p>
    <w:p w14:paraId="1C098D56" w14:textId="77777777" w:rsidR="00237091" w:rsidRPr="00032372" w:rsidRDefault="00611443" w:rsidP="00F34998">
      <w:pPr>
        <w:numPr>
          <w:ilvl w:val="0"/>
          <w:numId w:val="11"/>
        </w:numPr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Допустимо е в</w:t>
      </w:r>
      <w:r w:rsidR="00A17E8E" w:rsidRPr="00032372">
        <w:rPr>
          <w:rFonts w:ascii="Cambria" w:hAnsi="Cambria" w:cstheme="minorHAnsi"/>
          <w:sz w:val="22"/>
        </w:rPr>
        <w:t xml:space="preserve"> </w:t>
      </w:r>
      <w:r w:rsidRPr="00032372">
        <w:rPr>
          <w:rFonts w:ascii="Cambria" w:hAnsi="Cambria" w:cstheme="minorHAnsi"/>
          <w:sz w:val="22"/>
        </w:rPr>
        <w:t>екип</w:t>
      </w:r>
      <w:r w:rsidR="00F57721" w:rsidRPr="00032372">
        <w:rPr>
          <w:rFonts w:ascii="Cambria" w:hAnsi="Cambria" w:cstheme="minorHAnsi"/>
          <w:sz w:val="22"/>
        </w:rPr>
        <w:t>а на проекта</w:t>
      </w:r>
      <w:r w:rsidRPr="00032372">
        <w:rPr>
          <w:rFonts w:ascii="Cambria" w:hAnsi="Cambria" w:cstheme="minorHAnsi"/>
          <w:sz w:val="22"/>
        </w:rPr>
        <w:t xml:space="preserve"> </w:t>
      </w:r>
      <w:r w:rsidR="00A17E8E" w:rsidRPr="00032372">
        <w:rPr>
          <w:rFonts w:ascii="Cambria" w:hAnsi="Cambria" w:cstheme="minorHAnsi"/>
          <w:sz w:val="22"/>
        </w:rPr>
        <w:t>да се привличат преподаватели, изследователи и докторанти от други научни организации и университети</w:t>
      </w:r>
      <w:r w:rsidR="00F80FE6" w:rsidRPr="00032372">
        <w:rPr>
          <w:rFonts w:ascii="Cambria" w:hAnsi="Cambria" w:cstheme="minorHAnsi"/>
          <w:sz w:val="22"/>
        </w:rPr>
        <w:t>;</w:t>
      </w:r>
    </w:p>
    <w:p w14:paraId="357FD304" w14:textId="77777777" w:rsidR="007062A0" w:rsidRPr="00032372" w:rsidRDefault="00F80FE6" w:rsidP="00F34998">
      <w:pPr>
        <w:numPr>
          <w:ilvl w:val="0"/>
          <w:numId w:val="11"/>
        </w:numPr>
        <w:spacing w:after="240"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Задължително условие при кандидатстване с малък проект е включения</w:t>
      </w:r>
      <w:r w:rsidR="00886551" w:rsidRPr="00032372">
        <w:rPr>
          <w:rFonts w:ascii="Cambria" w:hAnsi="Cambria" w:cstheme="minorHAnsi"/>
          <w:sz w:val="22"/>
        </w:rPr>
        <w:t>т</w:t>
      </w:r>
      <w:r w:rsidRPr="00032372">
        <w:rPr>
          <w:rFonts w:ascii="Cambria" w:hAnsi="Cambria" w:cstheme="minorHAnsi"/>
          <w:sz w:val="22"/>
        </w:rPr>
        <w:t xml:space="preserve"> в екипа докторант, чийто дисертационен труд се подпомага</w:t>
      </w:r>
      <w:r w:rsidR="00516714" w:rsidRPr="00032372">
        <w:rPr>
          <w:rFonts w:ascii="Cambria" w:hAnsi="Cambria" w:cstheme="minorHAnsi"/>
          <w:sz w:val="22"/>
        </w:rPr>
        <w:t>, да е с влязл</w:t>
      </w:r>
      <w:r w:rsidR="00DD613B" w:rsidRPr="00032372">
        <w:rPr>
          <w:rFonts w:ascii="Cambria" w:hAnsi="Cambria" w:cstheme="minorHAnsi"/>
          <w:sz w:val="22"/>
        </w:rPr>
        <w:t>а в сила заповед за зачисляване</w:t>
      </w:r>
      <w:r w:rsidR="003675C4" w:rsidRPr="00032372">
        <w:rPr>
          <w:rFonts w:ascii="Cambria" w:hAnsi="Cambria" w:cstheme="minorHAnsi"/>
          <w:sz w:val="22"/>
        </w:rPr>
        <w:t>.</w:t>
      </w:r>
    </w:p>
    <w:p w14:paraId="03CF11D4" w14:textId="11F539D7" w:rsidR="005731CE" w:rsidRPr="00617514" w:rsidRDefault="003675C4" w:rsidP="007A7AFA">
      <w:pPr>
        <w:spacing w:after="240" w:line="276" w:lineRule="auto"/>
        <w:jc w:val="both"/>
        <w:rPr>
          <w:rFonts w:ascii="Cambria" w:hAnsi="Cambria" w:cstheme="minorHAnsi"/>
          <w:sz w:val="22"/>
        </w:rPr>
      </w:pPr>
      <w:bookmarkStart w:id="1" w:name="_Hlk176611043"/>
      <w:r w:rsidRPr="00617514">
        <w:rPr>
          <w:rFonts w:ascii="Cambria" w:eastAsia="Calibri" w:hAnsi="Cambria"/>
          <w:sz w:val="22"/>
          <w:szCs w:val="22"/>
          <w:lang w:eastAsia="en-US"/>
        </w:rPr>
        <w:t xml:space="preserve">Несъобразени с </w:t>
      </w:r>
      <w:r w:rsidR="00AA75DD" w:rsidRPr="00617514">
        <w:rPr>
          <w:rFonts w:ascii="Cambria" w:eastAsia="Calibri" w:hAnsi="Cambria"/>
          <w:sz w:val="22"/>
          <w:szCs w:val="22"/>
          <w:lang w:eastAsia="en-US"/>
        </w:rPr>
        <w:t>горните</w:t>
      </w:r>
      <w:r w:rsidRPr="00617514">
        <w:rPr>
          <w:rFonts w:ascii="Cambria" w:eastAsia="Calibri" w:hAnsi="Cambria"/>
          <w:sz w:val="22"/>
          <w:szCs w:val="22"/>
          <w:lang w:eastAsia="en-US"/>
        </w:rPr>
        <w:t xml:space="preserve"> изисквания изследователски проекти не се допускат до участие в конкурса.</w:t>
      </w:r>
      <w:bookmarkEnd w:id="1"/>
    </w:p>
    <w:p w14:paraId="39EBAF88" w14:textId="77777777" w:rsidR="009D15F9" w:rsidRPr="00032372" w:rsidRDefault="00EB22C6" w:rsidP="007A7AFA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color w:val="2E74B5"/>
          <w:sz w:val="22"/>
        </w:rPr>
      </w:pPr>
      <w:r w:rsidRPr="00032372">
        <w:rPr>
          <w:rFonts w:ascii="Cambria" w:hAnsi="Cambria" w:cstheme="minorHAnsi"/>
          <w:b/>
          <w:color w:val="2E74B5"/>
          <w:sz w:val="22"/>
        </w:rPr>
        <w:tab/>
        <w:t xml:space="preserve">4.2. </w:t>
      </w:r>
      <w:r w:rsidR="00F04A87" w:rsidRPr="00032372">
        <w:rPr>
          <w:rFonts w:ascii="Cambria" w:hAnsi="Cambria" w:cstheme="minorHAnsi"/>
          <w:b/>
          <w:color w:val="2E74B5"/>
          <w:sz w:val="22"/>
        </w:rPr>
        <w:t>Условия за допустимост на проектните предложения</w:t>
      </w:r>
    </w:p>
    <w:p w14:paraId="21B9D31E" w14:textId="77777777" w:rsidR="00B17F4B" w:rsidRPr="00032372" w:rsidRDefault="0032265D" w:rsidP="007A7AFA">
      <w:pPr>
        <w:tabs>
          <w:tab w:val="left" w:pos="0"/>
        </w:tabs>
        <w:spacing w:after="240"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ab/>
        <w:t xml:space="preserve">По настоящата процедура са допустими за финансиране само проектни предложения, които допринасят за развитието на една или повече от научните области </w:t>
      </w:r>
      <w:r w:rsidR="00DB0C97" w:rsidRPr="00032372">
        <w:rPr>
          <w:rFonts w:ascii="Cambria" w:hAnsi="Cambria" w:cstheme="minorHAnsi"/>
          <w:sz w:val="22"/>
        </w:rPr>
        <w:t>в МУ</w:t>
      </w:r>
      <w:r w:rsidR="001F05D7" w:rsidRPr="00032372">
        <w:rPr>
          <w:rFonts w:ascii="Cambria" w:hAnsi="Cambria" w:cstheme="minorHAnsi"/>
          <w:sz w:val="22"/>
        </w:rPr>
        <w:t xml:space="preserve"> – Ва</w:t>
      </w:r>
      <w:r w:rsidR="00DB0C97" w:rsidRPr="00032372">
        <w:rPr>
          <w:rFonts w:ascii="Cambria" w:hAnsi="Cambria" w:cstheme="minorHAnsi"/>
          <w:sz w:val="22"/>
        </w:rPr>
        <w:t xml:space="preserve">рна, в които се извършва обучение на студенти и докторанти. </w:t>
      </w:r>
    </w:p>
    <w:p w14:paraId="70E4F026" w14:textId="77777777" w:rsidR="00B17F4B" w:rsidRPr="00032372" w:rsidRDefault="00B17F4B" w:rsidP="007A7AFA">
      <w:pPr>
        <w:tabs>
          <w:tab w:val="left" w:pos="0"/>
        </w:tabs>
        <w:spacing w:after="240"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Специфичните изисквания по отношение на видовете проекти</w:t>
      </w:r>
      <w:r w:rsidR="0031261A" w:rsidRPr="00032372">
        <w:rPr>
          <w:rFonts w:ascii="Cambria" w:hAnsi="Cambria" w:cstheme="minorHAnsi"/>
          <w:sz w:val="22"/>
        </w:rPr>
        <w:t xml:space="preserve"> са</w:t>
      </w:r>
      <w:r w:rsidRPr="00032372">
        <w:rPr>
          <w:rFonts w:ascii="Cambria" w:hAnsi="Cambria" w:cstheme="minorHAnsi"/>
          <w:sz w:val="22"/>
        </w:rPr>
        <w:t>:</w:t>
      </w:r>
    </w:p>
    <w:p w14:paraId="19DDE23C" w14:textId="77777777" w:rsidR="0031261A" w:rsidRPr="00032372" w:rsidRDefault="0031261A" w:rsidP="00F34998">
      <w:pPr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М</w:t>
      </w:r>
      <w:r w:rsidR="00B17F4B" w:rsidRPr="00032372">
        <w:rPr>
          <w:rFonts w:ascii="Cambria" w:hAnsi="Cambria" w:cstheme="minorHAnsi"/>
          <w:sz w:val="22"/>
        </w:rPr>
        <w:t>алки</w:t>
      </w:r>
      <w:r w:rsidRPr="00032372">
        <w:rPr>
          <w:rFonts w:ascii="Cambria" w:hAnsi="Cambria" w:cstheme="minorHAnsi"/>
          <w:sz w:val="22"/>
        </w:rPr>
        <w:t xml:space="preserve">ят проект за научно изследване </w:t>
      </w:r>
      <w:r w:rsidR="00F1413D" w:rsidRPr="00032372">
        <w:rPr>
          <w:rFonts w:ascii="Cambria" w:hAnsi="Cambria" w:cstheme="minorHAnsi"/>
          <w:sz w:val="22"/>
        </w:rPr>
        <w:t xml:space="preserve">задължително подпомага </w:t>
      </w:r>
      <w:r w:rsidRPr="00032372">
        <w:rPr>
          <w:rFonts w:ascii="Cambria" w:hAnsi="Cambria" w:cstheme="minorHAnsi"/>
          <w:sz w:val="22"/>
        </w:rPr>
        <w:t>докторанти във връзка с реализация на научното изследване, включено в дисертационния им труд;</w:t>
      </w:r>
    </w:p>
    <w:p w14:paraId="703CD828" w14:textId="77777777" w:rsidR="00B17F4B" w:rsidRPr="00032372" w:rsidRDefault="0031261A" w:rsidP="00F34998">
      <w:pPr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Г</w:t>
      </w:r>
      <w:r w:rsidR="00B17F4B" w:rsidRPr="00032372">
        <w:rPr>
          <w:rFonts w:ascii="Cambria" w:hAnsi="Cambria" w:cstheme="minorHAnsi"/>
          <w:sz w:val="22"/>
        </w:rPr>
        <w:t>олемия</w:t>
      </w:r>
      <w:r w:rsidRPr="00032372">
        <w:rPr>
          <w:rFonts w:ascii="Cambria" w:hAnsi="Cambria" w:cstheme="minorHAnsi"/>
          <w:sz w:val="22"/>
        </w:rPr>
        <w:t>т</w:t>
      </w:r>
      <w:r w:rsidR="00F1413D" w:rsidRPr="00032372">
        <w:rPr>
          <w:rFonts w:ascii="Cambria" w:hAnsi="Cambria" w:cstheme="minorHAnsi"/>
          <w:sz w:val="22"/>
        </w:rPr>
        <w:t xml:space="preserve"> проект за научно изследване изисква</w:t>
      </w:r>
      <w:r w:rsidR="00B17F4B" w:rsidRPr="00032372">
        <w:rPr>
          <w:rFonts w:ascii="Cambria" w:hAnsi="Cambria" w:cstheme="minorHAnsi"/>
          <w:sz w:val="22"/>
        </w:rPr>
        <w:t xml:space="preserve"> извършване на </w:t>
      </w:r>
      <w:r w:rsidR="00575A2B" w:rsidRPr="00032372">
        <w:rPr>
          <w:rFonts w:ascii="Cambria" w:hAnsi="Cambria" w:cstheme="minorHAnsi"/>
          <w:sz w:val="22"/>
        </w:rPr>
        <w:t xml:space="preserve">значими </w:t>
      </w:r>
      <w:r w:rsidR="00B17F4B" w:rsidRPr="00032372">
        <w:rPr>
          <w:rFonts w:ascii="Cambria" w:hAnsi="Cambria" w:cstheme="minorHAnsi"/>
          <w:sz w:val="22"/>
        </w:rPr>
        <w:t xml:space="preserve">научни изследвания </w:t>
      </w:r>
      <w:r w:rsidR="00B17F4B" w:rsidRPr="00032372">
        <w:rPr>
          <w:rFonts w:ascii="Cambria" w:hAnsi="Cambria" w:cstheme="minorHAnsi"/>
          <w:color w:val="000000"/>
          <w:sz w:val="22"/>
        </w:rPr>
        <w:t>в установените приоритетни направления при налична научна база и инфраструктура</w:t>
      </w:r>
      <w:r w:rsidR="003465D9" w:rsidRPr="00032372">
        <w:rPr>
          <w:rFonts w:ascii="Cambria" w:hAnsi="Cambria" w:cstheme="minorHAnsi"/>
          <w:color w:val="000000"/>
          <w:sz w:val="22"/>
        </w:rPr>
        <w:t>;</w:t>
      </w:r>
    </w:p>
    <w:p w14:paraId="693D77DB" w14:textId="77777777" w:rsidR="00D82CD9" w:rsidRPr="00032372" w:rsidRDefault="00F1413D" w:rsidP="00F34998">
      <w:pPr>
        <w:pStyle w:val="ListParagraph"/>
        <w:numPr>
          <w:ilvl w:val="0"/>
          <w:numId w:val="3"/>
        </w:numPr>
        <w:tabs>
          <w:tab w:val="left" w:pos="0"/>
        </w:tabs>
        <w:spacing w:after="240"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И</w:t>
      </w:r>
      <w:r w:rsidR="00B17F4B" w:rsidRPr="00032372">
        <w:rPr>
          <w:rFonts w:ascii="Cambria" w:hAnsi="Cambria" w:cstheme="minorHAnsi"/>
          <w:sz w:val="22"/>
        </w:rPr>
        <w:t>нфр</w:t>
      </w:r>
      <w:r w:rsidR="007971C2" w:rsidRPr="00032372">
        <w:rPr>
          <w:rFonts w:ascii="Cambria" w:hAnsi="Cambria" w:cstheme="minorHAnsi"/>
          <w:sz w:val="22"/>
        </w:rPr>
        <w:t>а</w:t>
      </w:r>
      <w:r w:rsidR="00B17F4B" w:rsidRPr="00032372">
        <w:rPr>
          <w:rFonts w:ascii="Cambria" w:hAnsi="Cambria" w:cstheme="minorHAnsi"/>
          <w:sz w:val="22"/>
        </w:rPr>
        <w:t>структурния</w:t>
      </w:r>
      <w:r w:rsidRPr="00032372">
        <w:rPr>
          <w:rFonts w:ascii="Cambria" w:hAnsi="Cambria" w:cstheme="minorHAnsi"/>
          <w:sz w:val="22"/>
        </w:rPr>
        <w:t>т</w:t>
      </w:r>
      <w:r w:rsidR="00B17F4B" w:rsidRPr="00032372">
        <w:rPr>
          <w:rFonts w:ascii="Cambria" w:hAnsi="Cambria" w:cstheme="minorHAnsi"/>
          <w:sz w:val="22"/>
        </w:rPr>
        <w:t xml:space="preserve"> проект</w:t>
      </w:r>
      <w:r w:rsidR="007971C2" w:rsidRPr="00032372">
        <w:rPr>
          <w:rFonts w:ascii="Cambria" w:hAnsi="Cambria" w:cstheme="minorHAnsi"/>
          <w:sz w:val="22"/>
        </w:rPr>
        <w:t xml:space="preserve"> </w:t>
      </w:r>
      <w:r w:rsidRPr="00032372">
        <w:rPr>
          <w:rFonts w:ascii="Cambria" w:hAnsi="Cambria" w:cstheme="minorHAnsi"/>
          <w:sz w:val="22"/>
        </w:rPr>
        <w:t>изисква</w:t>
      </w:r>
      <w:r w:rsidR="007971C2" w:rsidRPr="00032372">
        <w:rPr>
          <w:rFonts w:ascii="Cambria" w:hAnsi="Cambria" w:cstheme="minorHAnsi"/>
          <w:sz w:val="22"/>
        </w:rPr>
        <w:t xml:space="preserve"> създаване на нова и/ или модернизиране на съществуваща научна инфраструктура, която ще </w:t>
      </w:r>
      <w:r w:rsidR="00575A2B" w:rsidRPr="00032372">
        <w:rPr>
          <w:rFonts w:ascii="Cambria" w:hAnsi="Cambria" w:cstheme="minorHAnsi"/>
          <w:sz w:val="22"/>
        </w:rPr>
        <w:t>създаде условия</w:t>
      </w:r>
      <w:r w:rsidR="007971C2" w:rsidRPr="00032372">
        <w:rPr>
          <w:rFonts w:ascii="Cambria" w:hAnsi="Cambria" w:cstheme="minorHAnsi"/>
          <w:sz w:val="22"/>
        </w:rPr>
        <w:t xml:space="preserve"> за провежд</w:t>
      </w:r>
      <w:r w:rsidR="001F05D7" w:rsidRPr="00032372">
        <w:rPr>
          <w:rFonts w:ascii="Cambria" w:hAnsi="Cambria" w:cstheme="minorHAnsi"/>
          <w:sz w:val="22"/>
        </w:rPr>
        <w:t>ането на качествени и конкурент</w:t>
      </w:r>
      <w:r w:rsidR="007971C2" w:rsidRPr="00032372">
        <w:rPr>
          <w:rFonts w:ascii="Cambria" w:hAnsi="Cambria" w:cstheme="minorHAnsi"/>
          <w:sz w:val="22"/>
        </w:rPr>
        <w:t>оспособни научни изследвания</w:t>
      </w:r>
      <w:r w:rsidR="003465D9" w:rsidRPr="00032372">
        <w:rPr>
          <w:rFonts w:ascii="Cambria" w:hAnsi="Cambria" w:cstheme="minorHAnsi"/>
          <w:sz w:val="22"/>
        </w:rPr>
        <w:t>.</w:t>
      </w:r>
      <w:r w:rsidR="00DB0C97" w:rsidRPr="00032372">
        <w:rPr>
          <w:rFonts w:ascii="Cambria" w:hAnsi="Cambria" w:cstheme="minorHAnsi"/>
          <w:sz w:val="22"/>
        </w:rPr>
        <w:t xml:space="preserve"> </w:t>
      </w:r>
    </w:p>
    <w:p w14:paraId="762BFA2D" w14:textId="77777777" w:rsidR="00F04A87" w:rsidRPr="00032372" w:rsidRDefault="00EB22C6" w:rsidP="007A7AFA">
      <w:pPr>
        <w:tabs>
          <w:tab w:val="left" w:pos="0"/>
        </w:tabs>
        <w:spacing w:after="240" w:line="276" w:lineRule="auto"/>
        <w:jc w:val="both"/>
        <w:rPr>
          <w:rFonts w:ascii="Cambria" w:hAnsi="Cambria" w:cstheme="minorHAnsi"/>
          <w:b/>
          <w:color w:val="2E74B5"/>
          <w:sz w:val="22"/>
        </w:rPr>
      </w:pPr>
      <w:r w:rsidRPr="00032372">
        <w:rPr>
          <w:rFonts w:ascii="Cambria" w:hAnsi="Cambria" w:cstheme="minorHAnsi"/>
          <w:b/>
          <w:color w:val="2E74B5"/>
          <w:sz w:val="22"/>
        </w:rPr>
        <w:tab/>
        <w:t xml:space="preserve">4.3. </w:t>
      </w:r>
      <w:r w:rsidR="00897131" w:rsidRPr="00032372">
        <w:rPr>
          <w:rFonts w:ascii="Cambria" w:hAnsi="Cambria" w:cstheme="minorHAnsi"/>
          <w:b/>
          <w:color w:val="2E74B5"/>
          <w:sz w:val="22"/>
        </w:rPr>
        <w:t>Общи у</w:t>
      </w:r>
      <w:r w:rsidR="00F04A87" w:rsidRPr="00032372">
        <w:rPr>
          <w:rFonts w:ascii="Cambria" w:hAnsi="Cambria" w:cstheme="minorHAnsi"/>
          <w:b/>
          <w:color w:val="2E74B5"/>
          <w:sz w:val="22"/>
        </w:rPr>
        <w:t>словия за допустимост на разходите</w:t>
      </w:r>
      <w:r w:rsidR="0056365B" w:rsidRPr="00032372">
        <w:rPr>
          <w:rFonts w:ascii="Cambria" w:hAnsi="Cambria" w:cstheme="minorHAnsi"/>
          <w:b/>
          <w:color w:val="2E74B5"/>
          <w:sz w:val="22"/>
        </w:rPr>
        <w:t>:</w:t>
      </w:r>
    </w:p>
    <w:p w14:paraId="10298696" w14:textId="77777777" w:rsidR="0056365B" w:rsidRPr="00032372" w:rsidRDefault="00897131" w:rsidP="00F34998">
      <w:pPr>
        <w:numPr>
          <w:ilvl w:val="0"/>
          <w:numId w:val="4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да</w:t>
      </w:r>
      <w:r w:rsidR="0056365B" w:rsidRPr="00032372">
        <w:rPr>
          <w:rFonts w:ascii="Cambria" w:hAnsi="Cambria" w:cstheme="minorHAnsi"/>
          <w:sz w:val="22"/>
        </w:rPr>
        <w:t xml:space="preserve"> са финансово обосновани и законосъобразни</w:t>
      </w:r>
      <w:r w:rsidR="000C6631" w:rsidRPr="00032372">
        <w:rPr>
          <w:rFonts w:ascii="Cambria" w:hAnsi="Cambria" w:cstheme="minorHAnsi"/>
          <w:sz w:val="22"/>
        </w:rPr>
        <w:t>;</w:t>
      </w:r>
    </w:p>
    <w:p w14:paraId="241CF43F" w14:textId="77777777" w:rsidR="00897131" w:rsidRPr="00032372" w:rsidRDefault="00897131" w:rsidP="00F34998">
      <w:pPr>
        <w:numPr>
          <w:ilvl w:val="0"/>
          <w:numId w:val="4"/>
        </w:numPr>
        <w:spacing w:after="240"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да са необходими за изпълнението на заложените в план-графика на проектното предложение дейности</w:t>
      </w:r>
      <w:r w:rsidR="00553741" w:rsidRPr="00032372">
        <w:rPr>
          <w:rFonts w:ascii="Cambria" w:hAnsi="Cambria" w:cstheme="minorHAnsi"/>
          <w:sz w:val="22"/>
        </w:rPr>
        <w:t>.</w:t>
      </w:r>
    </w:p>
    <w:p w14:paraId="05D2E0DE" w14:textId="77777777" w:rsidR="003F33D0" w:rsidRPr="00032372" w:rsidRDefault="00897131" w:rsidP="007A7AFA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color w:val="2E74B5"/>
          <w:sz w:val="22"/>
        </w:rPr>
      </w:pPr>
      <w:r w:rsidRPr="00032372">
        <w:rPr>
          <w:rFonts w:ascii="Cambria" w:hAnsi="Cambria" w:cstheme="minorHAnsi"/>
          <w:b/>
          <w:color w:val="2E74B5"/>
          <w:sz w:val="22"/>
        </w:rPr>
        <w:t xml:space="preserve">     </w:t>
      </w:r>
      <w:r w:rsidR="00EB22C6" w:rsidRPr="00032372">
        <w:rPr>
          <w:rFonts w:ascii="Cambria" w:hAnsi="Cambria" w:cstheme="minorHAnsi"/>
          <w:b/>
          <w:color w:val="2E74B5"/>
          <w:sz w:val="22"/>
        </w:rPr>
        <w:tab/>
        <w:t xml:space="preserve">4.3.1. </w:t>
      </w:r>
      <w:r w:rsidR="006E1967" w:rsidRPr="00032372">
        <w:rPr>
          <w:rFonts w:ascii="Cambria" w:hAnsi="Cambria" w:cstheme="minorHAnsi"/>
          <w:b/>
          <w:color w:val="2E74B5"/>
          <w:sz w:val="22"/>
        </w:rPr>
        <w:t>Д</w:t>
      </w:r>
      <w:r w:rsidRPr="00032372">
        <w:rPr>
          <w:rFonts w:ascii="Cambria" w:hAnsi="Cambria" w:cstheme="minorHAnsi"/>
          <w:b/>
          <w:color w:val="2E74B5"/>
          <w:sz w:val="22"/>
        </w:rPr>
        <w:t>опустими разходи</w:t>
      </w:r>
      <w:r w:rsidR="006E1967" w:rsidRPr="00032372">
        <w:rPr>
          <w:rFonts w:ascii="Cambria" w:hAnsi="Cambria" w:cstheme="minorHAnsi"/>
          <w:b/>
          <w:color w:val="2E74B5"/>
          <w:sz w:val="22"/>
        </w:rPr>
        <w:t>:</w:t>
      </w:r>
    </w:p>
    <w:p w14:paraId="06095F2C" w14:textId="77777777" w:rsidR="00237091" w:rsidRPr="00032372" w:rsidRDefault="006E1967" w:rsidP="00F34998">
      <w:pPr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Апаратура и оборудване</w:t>
      </w:r>
      <w:r w:rsidR="000C6631" w:rsidRPr="00032372">
        <w:rPr>
          <w:rFonts w:ascii="Cambria" w:hAnsi="Cambria" w:cstheme="minorHAnsi"/>
          <w:sz w:val="22"/>
        </w:rPr>
        <w:t>;</w:t>
      </w:r>
    </w:p>
    <w:p w14:paraId="3094C924" w14:textId="77777777" w:rsidR="00237091" w:rsidRPr="00032372" w:rsidRDefault="006E1967" w:rsidP="00F34998">
      <w:pPr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Ремонт и поддръжка на апаратура и оборудване</w:t>
      </w:r>
      <w:r w:rsidR="000C6631" w:rsidRPr="00032372">
        <w:rPr>
          <w:rFonts w:ascii="Cambria" w:hAnsi="Cambria" w:cstheme="minorHAnsi"/>
          <w:sz w:val="22"/>
        </w:rPr>
        <w:t>;</w:t>
      </w:r>
    </w:p>
    <w:p w14:paraId="56F53FB8" w14:textId="77777777" w:rsidR="00237091" w:rsidRPr="00032372" w:rsidRDefault="00272850" w:rsidP="00F34998">
      <w:pPr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Реактиви, химикали, тестове</w:t>
      </w:r>
      <w:r w:rsidR="00DB0C97" w:rsidRPr="00032372">
        <w:rPr>
          <w:rFonts w:ascii="Cambria" w:hAnsi="Cambria" w:cstheme="minorHAnsi"/>
          <w:sz w:val="22"/>
        </w:rPr>
        <w:t xml:space="preserve"> и др</w:t>
      </w:r>
      <w:r w:rsidR="009D481C" w:rsidRPr="00032372">
        <w:rPr>
          <w:rFonts w:ascii="Cambria" w:hAnsi="Cambria" w:cstheme="minorHAnsi"/>
          <w:sz w:val="22"/>
        </w:rPr>
        <w:t>.</w:t>
      </w:r>
      <w:r w:rsidR="000C6631" w:rsidRPr="00032372">
        <w:rPr>
          <w:rFonts w:ascii="Cambria" w:hAnsi="Cambria" w:cstheme="minorHAnsi"/>
          <w:sz w:val="22"/>
        </w:rPr>
        <w:t>;</w:t>
      </w:r>
    </w:p>
    <w:p w14:paraId="199A674A" w14:textId="77777777" w:rsidR="00237091" w:rsidRPr="00032372" w:rsidRDefault="00272850" w:rsidP="00F34998">
      <w:pPr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Медикаменти</w:t>
      </w:r>
      <w:r w:rsidR="000C6631" w:rsidRPr="00032372">
        <w:rPr>
          <w:rFonts w:ascii="Cambria" w:hAnsi="Cambria" w:cstheme="minorHAnsi"/>
          <w:sz w:val="22"/>
        </w:rPr>
        <w:t>;</w:t>
      </w:r>
    </w:p>
    <w:p w14:paraId="53793582" w14:textId="77777777" w:rsidR="00237091" w:rsidRPr="00032372" w:rsidRDefault="00272850" w:rsidP="00F34998">
      <w:pPr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Медицински и/ или лабораторни консумативи</w:t>
      </w:r>
      <w:r w:rsidR="000C6631" w:rsidRPr="00032372">
        <w:rPr>
          <w:rFonts w:ascii="Cambria" w:hAnsi="Cambria" w:cstheme="minorHAnsi"/>
          <w:sz w:val="22"/>
        </w:rPr>
        <w:t>;</w:t>
      </w:r>
    </w:p>
    <w:p w14:paraId="6C069BD5" w14:textId="77777777" w:rsidR="00237091" w:rsidRPr="00032372" w:rsidRDefault="00272850" w:rsidP="00F34998">
      <w:pPr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Канцеларски материали и консумативи</w:t>
      </w:r>
      <w:r w:rsidR="00886551" w:rsidRPr="00032372">
        <w:rPr>
          <w:rFonts w:ascii="Cambria" w:hAnsi="Cambria" w:cstheme="minorHAnsi"/>
          <w:sz w:val="22"/>
        </w:rPr>
        <w:t xml:space="preserve">, необходими за обезпечаване на </w:t>
      </w:r>
      <w:r w:rsidR="000C6631" w:rsidRPr="00032372">
        <w:rPr>
          <w:rFonts w:ascii="Cambria" w:hAnsi="Cambria" w:cstheme="minorHAnsi"/>
          <w:sz w:val="22"/>
        </w:rPr>
        <w:t>дейността по проекта;</w:t>
      </w:r>
    </w:p>
    <w:p w14:paraId="549531E3" w14:textId="77777777" w:rsidR="00237091" w:rsidRPr="00032372" w:rsidRDefault="00272850" w:rsidP="00F34998">
      <w:pPr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lastRenderedPageBreak/>
        <w:t>Командировки на екипа</w:t>
      </w:r>
      <w:r w:rsidR="000C6631" w:rsidRPr="00032372">
        <w:rPr>
          <w:rFonts w:ascii="Cambria" w:hAnsi="Cambria" w:cstheme="minorHAnsi"/>
          <w:sz w:val="22"/>
        </w:rPr>
        <w:t>;</w:t>
      </w:r>
    </w:p>
    <w:p w14:paraId="7AA7C6E0" w14:textId="77777777" w:rsidR="00237091" w:rsidRPr="00032372" w:rsidRDefault="00272850" w:rsidP="00F34998">
      <w:pPr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Участия в научни форуми, в т.ч. такс</w:t>
      </w:r>
      <w:r w:rsidR="00B77D44" w:rsidRPr="00032372">
        <w:rPr>
          <w:rFonts w:ascii="Cambria" w:hAnsi="Cambria" w:cstheme="minorHAnsi"/>
          <w:sz w:val="22"/>
        </w:rPr>
        <w:t>а</w:t>
      </w:r>
      <w:r w:rsidRPr="00032372">
        <w:rPr>
          <w:rFonts w:ascii="Cambria" w:hAnsi="Cambria" w:cstheme="minorHAnsi"/>
          <w:sz w:val="22"/>
        </w:rPr>
        <w:t xml:space="preserve"> за участие</w:t>
      </w:r>
      <w:r w:rsidR="000C6631" w:rsidRPr="00032372">
        <w:rPr>
          <w:rFonts w:ascii="Cambria" w:hAnsi="Cambria" w:cstheme="minorHAnsi"/>
          <w:sz w:val="22"/>
        </w:rPr>
        <w:t>;</w:t>
      </w:r>
    </w:p>
    <w:p w14:paraId="1185716B" w14:textId="77777777" w:rsidR="00237091" w:rsidRPr="00032372" w:rsidRDefault="00CC2E20" w:rsidP="00F34998">
      <w:pPr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Външни ус</w:t>
      </w:r>
      <w:r w:rsidR="00AB3187" w:rsidRPr="00032372">
        <w:rPr>
          <w:rFonts w:ascii="Cambria" w:hAnsi="Cambria" w:cstheme="minorHAnsi"/>
          <w:sz w:val="22"/>
        </w:rPr>
        <w:t>луги</w:t>
      </w:r>
      <w:r w:rsidRPr="00032372">
        <w:rPr>
          <w:rFonts w:ascii="Cambria" w:hAnsi="Cambria" w:cstheme="minorHAnsi"/>
          <w:sz w:val="22"/>
        </w:rPr>
        <w:t xml:space="preserve"> </w:t>
      </w:r>
      <w:r w:rsidR="00C9695A" w:rsidRPr="00032372">
        <w:rPr>
          <w:rFonts w:ascii="Cambria" w:hAnsi="Cambria" w:cstheme="minorHAnsi"/>
          <w:sz w:val="22"/>
        </w:rPr>
        <w:t xml:space="preserve">(за </w:t>
      </w:r>
      <w:r w:rsidR="007062A0" w:rsidRPr="00032372">
        <w:rPr>
          <w:rFonts w:ascii="Cambria" w:hAnsi="Cambria" w:cstheme="minorHAnsi"/>
          <w:sz w:val="22"/>
        </w:rPr>
        <w:t xml:space="preserve">лабораторни изследвания, </w:t>
      </w:r>
      <w:r w:rsidR="00C9695A" w:rsidRPr="00032372">
        <w:rPr>
          <w:rFonts w:ascii="Cambria" w:hAnsi="Cambria" w:cstheme="minorHAnsi"/>
          <w:sz w:val="22"/>
        </w:rPr>
        <w:t>анализи, литература, софтуер, куриерски услуги, копирни услуги и др.)</w:t>
      </w:r>
      <w:r w:rsidR="000C6631" w:rsidRPr="00032372">
        <w:rPr>
          <w:rFonts w:ascii="Cambria" w:hAnsi="Cambria" w:cstheme="minorHAnsi"/>
          <w:sz w:val="22"/>
        </w:rPr>
        <w:t>;</w:t>
      </w:r>
    </w:p>
    <w:p w14:paraId="475CDB08" w14:textId="77777777" w:rsidR="00237091" w:rsidRPr="00032372" w:rsidRDefault="00C9695A" w:rsidP="00F34998">
      <w:pPr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За публикуване на научните резултати</w:t>
      </w:r>
      <w:r w:rsidR="000C6631" w:rsidRPr="00032372">
        <w:rPr>
          <w:rFonts w:ascii="Cambria" w:hAnsi="Cambria" w:cstheme="minorHAnsi"/>
          <w:sz w:val="22"/>
        </w:rPr>
        <w:t>;</w:t>
      </w:r>
    </w:p>
    <w:p w14:paraId="504B8E7B" w14:textId="77777777" w:rsidR="00C9695A" w:rsidRPr="00032372" w:rsidRDefault="00C9695A" w:rsidP="00F34998">
      <w:pPr>
        <w:numPr>
          <w:ilvl w:val="0"/>
          <w:numId w:val="12"/>
        </w:numPr>
        <w:tabs>
          <w:tab w:val="left" w:pos="0"/>
        </w:tabs>
        <w:spacing w:after="240"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Възнаграждения на членовете на проектния екип</w:t>
      </w:r>
      <w:r w:rsidR="000C6631" w:rsidRPr="00032372">
        <w:rPr>
          <w:rFonts w:ascii="Cambria" w:hAnsi="Cambria" w:cstheme="minorHAnsi"/>
          <w:sz w:val="22"/>
        </w:rPr>
        <w:t>.</w:t>
      </w:r>
    </w:p>
    <w:p w14:paraId="7DA5F6F2" w14:textId="77777777" w:rsidR="00BD7260" w:rsidRPr="00032372" w:rsidRDefault="00EB22C6" w:rsidP="007A7AFA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color w:val="2E74B5"/>
          <w:sz w:val="22"/>
        </w:rPr>
      </w:pPr>
      <w:r w:rsidRPr="00032372">
        <w:rPr>
          <w:rFonts w:ascii="Cambria" w:hAnsi="Cambria" w:cstheme="minorHAnsi"/>
          <w:sz w:val="22"/>
        </w:rPr>
        <w:tab/>
      </w:r>
      <w:r w:rsidRPr="00032372">
        <w:rPr>
          <w:rFonts w:ascii="Cambria" w:hAnsi="Cambria" w:cstheme="minorHAnsi"/>
          <w:b/>
          <w:color w:val="2E74B5"/>
          <w:sz w:val="22"/>
        </w:rPr>
        <w:t xml:space="preserve">4.3.2. </w:t>
      </w:r>
      <w:r w:rsidR="009B0AB6" w:rsidRPr="00032372">
        <w:rPr>
          <w:rFonts w:ascii="Cambria" w:hAnsi="Cambria" w:cstheme="minorHAnsi"/>
          <w:b/>
          <w:color w:val="2E74B5"/>
          <w:sz w:val="22"/>
        </w:rPr>
        <w:t>Задължителни  разходи</w:t>
      </w:r>
    </w:p>
    <w:p w14:paraId="62FFA231" w14:textId="77777777" w:rsidR="00237091" w:rsidRPr="00032372" w:rsidRDefault="008905A9" w:rsidP="00F34998">
      <w:pPr>
        <w:numPr>
          <w:ilvl w:val="0"/>
          <w:numId w:val="13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 xml:space="preserve">За </w:t>
      </w:r>
      <w:r w:rsidR="003B32D2" w:rsidRPr="00032372">
        <w:rPr>
          <w:rFonts w:ascii="Cambria" w:hAnsi="Cambria" w:cstheme="minorHAnsi"/>
          <w:sz w:val="22"/>
        </w:rPr>
        <w:t>възнаграждение</w:t>
      </w:r>
      <w:r w:rsidR="00C9695A" w:rsidRPr="00032372">
        <w:rPr>
          <w:rFonts w:ascii="Cambria" w:hAnsi="Cambria" w:cstheme="minorHAnsi"/>
          <w:sz w:val="22"/>
        </w:rPr>
        <w:t xml:space="preserve"> на финален рецензент </w:t>
      </w:r>
      <w:r w:rsidR="00FF7279" w:rsidRPr="00032372">
        <w:rPr>
          <w:rFonts w:ascii="Cambria" w:hAnsi="Cambria" w:cstheme="minorHAnsi"/>
          <w:sz w:val="22"/>
        </w:rPr>
        <w:t xml:space="preserve">в размер на </w:t>
      </w:r>
      <w:r w:rsidR="00943146" w:rsidRPr="00032372">
        <w:rPr>
          <w:rFonts w:ascii="Cambria" w:hAnsi="Cambria" w:cstheme="minorHAnsi"/>
          <w:sz w:val="22"/>
        </w:rPr>
        <w:t>3</w:t>
      </w:r>
      <w:r w:rsidR="00FF7279" w:rsidRPr="00032372">
        <w:rPr>
          <w:rFonts w:ascii="Cambria" w:hAnsi="Cambria" w:cstheme="minorHAnsi"/>
          <w:sz w:val="22"/>
        </w:rPr>
        <w:t>00 лв.</w:t>
      </w:r>
      <w:r w:rsidR="00D23644" w:rsidRPr="00032372">
        <w:rPr>
          <w:rFonts w:ascii="Cambria" w:hAnsi="Cambria" w:cstheme="minorHAnsi"/>
          <w:sz w:val="22"/>
        </w:rPr>
        <w:t xml:space="preserve"> </w:t>
      </w:r>
      <w:r w:rsidR="00C9695A" w:rsidRPr="00032372">
        <w:rPr>
          <w:rFonts w:ascii="Cambria" w:hAnsi="Cambria" w:cstheme="minorHAnsi"/>
          <w:sz w:val="22"/>
        </w:rPr>
        <w:t xml:space="preserve">(съгл. </w:t>
      </w:r>
      <w:r w:rsidR="00817B5F" w:rsidRPr="00032372">
        <w:rPr>
          <w:rFonts w:ascii="Cambria" w:hAnsi="Cambria" w:cstheme="minorHAnsi"/>
          <w:sz w:val="22"/>
        </w:rPr>
        <w:t>ч</w:t>
      </w:r>
      <w:r w:rsidR="00FF7279" w:rsidRPr="00032372">
        <w:rPr>
          <w:rFonts w:ascii="Cambria" w:hAnsi="Cambria" w:cstheme="minorHAnsi"/>
          <w:sz w:val="22"/>
        </w:rPr>
        <w:t xml:space="preserve">л. 20, ал. 2 от </w:t>
      </w:r>
      <w:r w:rsidR="00BD7260" w:rsidRPr="00032372">
        <w:rPr>
          <w:rFonts w:ascii="Cambria" w:hAnsi="Cambria" w:cstheme="minorHAnsi"/>
          <w:i/>
          <w:sz w:val="22"/>
        </w:rPr>
        <w:t>Наредбата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</w:t>
      </w:r>
      <w:r w:rsidR="00FF7279" w:rsidRPr="00032372">
        <w:rPr>
          <w:rFonts w:ascii="Cambria" w:hAnsi="Cambria" w:cstheme="minorHAnsi"/>
          <w:i/>
          <w:sz w:val="22"/>
        </w:rPr>
        <w:t>т</w:t>
      </w:r>
      <w:r w:rsidR="00FF7279" w:rsidRPr="00032372">
        <w:rPr>
          <w:rFonts w:ascii="Cambria" w:hAnsi="Cambria" w:cstheme="minorHAnsi"/>
          <w:sz w:val="22"/>
        </w:rPr>
        <w:t xml:space="preserve"> и решение на А</w:t>
      </w:r>
      <w:r w:rsidR="00DC0E36" w:rsidRPr="00032372">
        <w:rPr>
          <w:rFonts w:ascii="Cambria" w:hAnsi="Cambria" w:cstheme="minorHAnsi"/>
          <w:sz w:val="22"/>
        </w:rPr>
        <w:t>кадемичен съвет</w:t>
      </w:r>
      <w:r w:rsidR="00FF7279" w:rsidRPr="00032372">
        <w:rPr>
          <w:rFonts w:ascii="Cambria" w:hAnsi="Cambria" w:cstheme="minorHAnsi"/>
          <w:sz w:val="22"/>
        </w:rPr>
        <w:t xml:space="preserve"> №</w:t>
      </w:r>
      <w:r w:rsidR="00DC0E36" w:rsidRPr="00032372">
        <w:rPr>
          <w:rFonts w:ascii="Cambria" w:hAnsi="Cambria" w:cstheme="minorHAnsi"/>
          <w:sz w:val="22"/>
        </w:rPr>
        <w:t xml:space="preserve"> </w:t>
      </w:r>
      <w:r w:rsidR="00DD613B" w:rsidRPr="00032372">
        <w:rPr>
          <w:rFonts w:ascii="Cambria" w:hAnsi="Cambria" w:cstheme="minorHAnsi"/>
          <w:sz w:val="22"/>
        </w:rPr>
        <w:t>8/ 15.09.2020 г.);</w:t>
      </w:r>
    </w:p>
    <w:p w14:paraId="03FE0A72" w14:textId="77777777" w:rsidR="009B0AB6" w:rsidRPr="00032372" w:rsidRDefault="00440D10" w:rsidP="00F34998">
      <w:pPr>
        <w:numPr>
          <w:ilvl w:val="0"/>
          <w:numId w:val="13"/>
        </w:numPr>
        <w:tabs>
          <w:tab w:val="left" w:pos="0"/>
        </w:tabs>
        <w:spacing w:after="240"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 xml:space="preserve">Осигуровки </w:t>
      </w:r>
      <w:r w:rsidR="009B0AB6" w:rsidRPr="00032372">
        <w:rPr>
          <w:rFonts w:ascii="Cambria" w:hAnsi="Cambria" w:cstheme="minorHAnsi"/>
          <w:sz w:val="22"/>
        </w:rPr>
        <w:t xml:space="preserve">на финален рецензент </w:t>
      </w:r>
      <w:r w:rsidRPr="00032372">
        <w:rPr>
          <w:rFonts w:ascii="Cambria" w:hAnsi="Cambria" w:cstheme="minorHAnsi"/>
          <w:sz w:val="22"/>
        </w:rPr>
        <w:t>за сметка на работодателя</w:t>
      </w:r>
      <w:r w:rsidR="009B0AB6" w:rsidRPr="00032372">
        <w:rPr>
          <w:rFonts w:ascii="Cambria" w:hAnsi="Cambria" w:cstheme="minorHAnsi"/>
          <w:sz w:val="22"/>
        </w:rPr>
        <w:t xml:space="preserve"> в размер на </w:t>
      </w:r>
      <w:r w:rsidR="009B0AB6" w:rsidRPr="00032372">
        <w:rPr>
          <w:rFonts w:ascii="Cambria" w:hAnsi="Cambria" w:cstheme="minorHAnsi"/>
          <w:sz w:val="22"/>
        </w:rPr>
        <w:br/>
        <w:t>57, 06 лв.</w:t>
      </w:r>
      <w:r w:rsidR="00EB22C6" w:rsidRPr="00032372">
        <w:rPr>
          <w:rFonts w:ascii="Cambria" w:hAnsi="Cambria" w:cstheme="minorHAnsi"/>
          <w:b/>
          <w:color w:val="2E74B5"/>
          <w:sz w:val="22"/>
        </w:rPr>
        <w:tab/>
      </w:r>
    </w:p>
    <w:p w14:paraId="43E36652" w14:textId="77777777" w:rsidR="00897131" w:rsidRPr="00032372" w:rsidRDefault="00EB22C6" w:rsidP="007A7AFA">
      <w:pPr>
        <w:tabs>
          <w:tab w:val="left" w:pos="0"/>
        </w:tabs>
        <w:spacing w:line="276" w:lineRule="auto"/>
        <w:ind w:left="708"/>
        <w:jc w:val="both"/>
        <w:rPr>
          <w:rFonts w:ascii="Cambria" w:hAnsi="Cambria" w:cstheme="minorHAnsi"/>
          <w:b/>
          <w:color w:val="2E74B5"/>
          <w:sz w:val="22"/>
        </w:rPr>
      </w:pPr>
      <w:r w:rsidRPr="00032372">
        <w:rPr>
          <w:rFonts w:ascii="Cambria" w:hAnsi="Cambria" w:cstheme="minorHAnsi"/>
          <w:b/>
          <w:color w:val="2E74B5"/>
          <w:sz w:val="22"/>
        </w:rPr>
        <w:t xml:space="preserve">4.3.3. </w:t>
      </w:r>
      <w:r w:rsidR="00897131" w:rsidRPr="00032372">
        <w:rPr>
          <w:rFonts w:ascii="Cambria" w:hAnsi="Cambria" w:cstheme="minorHAnsi"/>
          <w:b/>
          <w:color w:val="2E74B5"/>
          <w:sz w:val="22"/>
        </w:rPr>
        <w:t>Недопустими разходи</w:t>
      </w:r>
    </w:p>
    <w:p w14:paraId="05D92665" w14:textId="77777777" w:rsidR="00237091" w:rsidRPr="00032372" w:rsidRDefault="008905A9" w:rsidP="00F34998">
      <w:pPr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З</w:t>
      </w:r>
      <w:r w:rsidR="00897131" w:rsidRPr="00032372">
        <w:rPr>
          <w:rFonts w:ascii="Cambria" w:hAnsi="Cambria" w:cstheme="minorHAnsi"/>
          <w:sz w:val="22"/>
        </w:rPr>
        <w:t>акупуване на обзавеждане, битови уреди, телефонни апарати и други подобни;</w:t>
      </w:r>
    </w:p>
    <w:p w14:paraId="76A2928E" w14:textId="77777777" w:rsidR="00237091" w:rsidRPr="00032372" w:rsidRDefault="008905A9" w:rsidP="00F34998">
      <w:pPr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З</w:t>
      </w:r>
      <w:r w:rsidR="002B560A" w:rsidRPr="00032372">
        <w:rPr>
          <w:rFonts w:ascii="Cambria" w:hAnsi="Cambria" w:cstheme="minorHAnsi"/>
          <w:sz w:val="22"/>
        </w:rPr>
        <w:t>акупуване на реактиви, консумативи и апаратура, които не са пряко</w:t>
      </w:r>
      <w:r w:rsidRPr="00032372">
        <w:rPr>
          <w:rFonts w:ascii="Cambria" w:hAnsi="Cambria" w:cstheme="minorHAnsi"/>
          <w:sz w:val="22"/>
        </w:rPr>
        <w:t xml:space="preserve"> свързани</w:t>
      </w:r>
      <w:r w:rsidR="002B560A" w:rsidRPr="00032372">
        <w:rPr>
          <w:rFonts w:ascii="Cambria" w:hAnsi="Cambria" w:cstheme="minorHAnsi"/>
          <w:sz w:val="22"/>
        </w:rPr>
        <w:t xml:space="preserve"> с дейностите по проекта</w:t>
      </w:r>
      <w:r w:rsidRPr="00032372">
        <w:rPr>
          <w:rFonts w:ascii="Cambria" w:hAnsi="Cambria" w:cstheme="minorHAnsi"/>
          <w:sz w:val="22"/>
        </w:rPr>
        <w:t>;</w:t>
      </w:r>
    </w:p>
    <w:p w14:paraId="55DD55AF" w14:textId="77777777" w:rsidR="00237091" w:rsidRPr="00032372" w:rsidRDefault="008905A9" w:rsidP="00F34998">
      <w:pPr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З</w:t>
      </w:r>
      <w:r w:rsidR="003D655C" w:rsidRPr="00032372">
        <w:rPr>
          <w:rFonts w:ascii="Cambria" w:hAnsi="Cambria" w:cstheme="minorHAnsi"/>
          <w:sz w:val="22"/>
        </w:rPr>
        <w:t>акупуване на работно облекло и обувки;</w:t>
      </w:r>
    </w:p>
    <w:p w14:paraId="272CFD68" w14:textId="77777777" w:rsidR="00237091" w:rsidRPr="00032372" w:rsidRDefault="008905A9" w:rsidP="00F34998">
      <w:pPr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А</w:t>
      </w:r>
      <w:r w:rsidR="003D655C" w:rsidRPr="00032372">
        <w:rPr>
          <w:rFonts w:ascii="Cambria" w:hAnsi="Cambria" w:cstheme="minorHAnsi"/>
          <w:sz w:val="22"/>
        </w:rPr>
        <w:t>бонамент на вестници и неспециализирани списания;</w:t>
      </w:r>
    </w:p>
    <w:p w14:paraId="040248AA" w14:textId="77777777" w:rsidR="00237091" w:rsidRPr="00032372" w:rsidRDefault="008905A9" w:rsidP="00F34998">
      <w:pPr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З</w:t>
      </w:r>
      <w:r w:rsidR="003D655C" w:rsidRPr="00032372">
        <w:rPr>
          <w:rFonts w:ascii="Cambria" w:hAnsi="Cambria" w:cstheme="minorHAnsi"/>
          <w:sz w:val="22"/>
        </w:rPr>
        <w:t>аплащане на такси за участие в курсове за квалификация, компютърна грамотност, езикова подготовка</w:t>
      </w:r>
      <w:r w:rsidRPr="00032372">
        <w:rPr>
          <w:rFonts w:ascii="Cambria" w:hAnsi="Cambria" w:cstheme="minorHAnsi"/>
          <w:sz w:val="22"/>
        </w:rPr>
        <w:t>, допълнително заплащане на телефони</w:t>
      </w:r>
      <w:r w:rsidR="003D655C" w:rsidRPr="00032372">
        <w:rPr>
          <w:rFonts w:ascii="Cambria" w:hAnsi="Cambria" w:cstheme="minorHAnsi"/>
          <w:sz w:val="22"/>
        </w:rPr>
        <w:t xml:space="preserve"> и др.;</w:t>
      </w:r>
    </w:p>
    <w:p w14:paraId="66AA58FA" w14:textId="77777777" w:rsidR="00237091" w:rsidRPr="00032372" w:rsidRDefault="008905A9" w:rsidP="00F34998">
      <w:pPr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Р</w:t>
      </w:r>
      <w:r w:rsidR="003D655C" w:rsidRPr="00032372">
        <w:rPr>
          <w:rFonts w:ascii="Cambria" w:hAnsi="Cambria" w:cstheme="minorHAnsi"/>
          <w:sz w:val="22"/>
        </w:rPr>
        <w:t>емонт на помещения (с изключение на инфраструктурни проекти</w:t>
      </w:r>
      <w:r w:rsidR="002B560A" w:rsidRPr="00032372">
        <w:rPr>
          <w:rFonts w:ascii="Cambria" w:hAnsi="Cambria" w:cstheme="minorHAnsi"/>
          <w:sz w:val="22"/>
        </w:rPr>
        <w:t>, които обезпечават качествени и конкурентоспособни научни изследвания</w:t>
      </w:r>
      <w:r w:rsidR="003D655C" w:rsidRPr="00032372">
        <w:rPr>
          <w:rFonts w:ascii="Cambria" w:hAnsi="Cambria" w:cstheme="minorHAnsi"/>
          <w:sz w:val="22"/>
        </w:rPr>
        <w:t>);</w:t>
      </w:r>
    </w:p>
    <w:p w14:paraId="30246A01" w14:textId="77777777" w:rsidR="00237091" w:rsidRPr="00032372" w:rsidRDefault="008905A9" w:rsidP="00F34998">
      <w:pPr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К</w:t>
      </w:r>
      <w:r w:rsidR="003D655C" w:rsidRPr="00032372">
        <w:rPr>
          <w:rFonts w:ascii="Cambria" w:hAnsi="Cambria" w:cstheme="minorHAnsi"/>
          <w:sz w:val="22"/>
        </w:rPr>
        <w:t xml:space="preserve">омандировки, които не са пряко свързани с </w:t>
      </w:r>
      <w:r w:rsidR="00E446C1" w:rsidRPr="00032372">
        <w:rPr>
          <w:rFonts w:ascii="Cambria" w:hAnsi="Cambria" w:cstheme="minorHAnsi"/>
          <w:sz w:val="22"/>
        </w:rPr>
        <w:t>дейностите по проекта</w:t>
      </w:r>
      <w:r w:rsidR="002B560A" w:rsidRPr="00032372">
        <w:rPr>
          <w:rFonts w:ascii="Cambria" w:hAnsi="Cambria" w:cstheme="minorHAnsi"/>
          <w:sz w:val="22"/>
        </w:rPr>
        <w:t>;</w:t>
      </w:r>
    </w:p>
    <w:p w14:paraId="00037385" w14:textId="77777777" w:rsidR="00D82CD9" w:rsidRDefault="008905A9" w:rsidP="00F34998">
      <w:pPr>
        <w:numPr>
          <w:ilvl w:val="0"/>
          <w:numId w:val="14"/>
        </w:numPr>
        <w:tabs>
          <w:tab w:val="left" w:pos="0"/>
        </w:tabs>
        <w:spacing w:after="240"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У</w:t>
      </w:r>
      <w:r w:rsidR="002B560A" w:rsidRPr="00032372">
        <w:rPr>
          <w:rFonts w:ascii="Cambria" w:hAnsi="Cambria" w:cstheme="minorHAnsi"/>
          <w:sz w:val="22"/>
        </w:rPr>
        <w:t xml:space="preserve">частия в научни форуми, които не са пряко свързани с темата на </w:t>
      </w:r>
      <w:r w:rsidR="006E1967" w:rsidRPr="00032372">
        <w:rPr>
          <w:rFonts w:ascii="Cambria" w:hAnsi="Cambria" w:cstheme="minorHAnsi"/>
          <w:sz w:val="22"/>
        </w:rPr>
        <w:t>п</w:t>
      </w:r>
      <w:r w:rsidR="002B560A" w:rsidRPr="00032372">
        <w:rPr>
          <w:rFonts w:ascii="Cambria" w:hAnsi="Cambria" w:cstheme="minorHAnsi"/>
          <w:sz w:val="22"/>
        </w:rPr>
        <w:t>роекта</w:t>
      </w:r>
      <w:r w:rsidR="006E1967" w:rsidRPr="00032372">
        <w:rPr>
          <w:rFonts w:ascii="Cambria" w:hAnsi="Cambria" w:cstheme="minorHAnsi"/>
          <w:sz w:val="22"/>
        </w:rPr>
        <w:t>.</w:t>
      </w:r>
    </w:p>
    <w:p w14:paraId="553B4BC6" w14:textId="77777777" w:rsidR="00886856" w:rsidRPr="00617514" w:rsidRDefault="00886856" w:rsidP="00F34998">
      <w:pPr>
        <w:pStyle w:val="ListParagraph"/>
        <w:numPr>
          <w:ilvl w:val="0"/>
          <w:numId w:val="8"/>
        </w:numPr>
        <w:tabs>
          <w:tab w:val="left" w:pos="0"/>
        </w:tabs>
        <w:spacing w:after="240" w:line="276" w:lineRule="auto"/>
        <w:jc w:val="both"/>
        <w:rPr>
          <w:rFonts w:ascii="Cambria" w:hAnsi="Cambria" w:cstheme="minorHAnsi"/>
          <w:b/>
          <w:sz w:val="22"/>
        </w:rPr>
      </w:pPr>
      <w:r w:rsidRPr="00617514">
        <w:rPr>
          <w:rFonts w:ascii="Cambria" w:hAnsi="Cambria" w:cstheme="minorHAnsi"/>
          <w:b/>
          <w:sz w:val="22"/>
        </w:rPr>
        <w:t>ПРОВЕЖДАНЕ НА КОНКУРСА</w:t>
      </w:r>
    </w:p>
    <w:p w14:paraId="5ED6C7B0" w14:textId="77777777" w:rsidR="00B75945" w:rsidRPr="00617514" w:rsidRDefault="00EB22C6" w:rsidP="007A7AFA">
      <w:pPr>
        <w:tabs>
          <w:tab w:val="left" w:pos="0"/>
        </w:tabs>
        <w:spacing w:line="276" w:lineRule="auto"/>
        <w:ind w:left="720"/>
        <w:jc w:val="both"/>
        <w:rPr>
          <w:rFonts w:ascii="Cambria" w:hAnsi="Cambria" w:cstheme="minorHAnsi"/>
          <w:b/>
          <w:sz w:val="22"/>
        </w:rPr>
      </w:pPr>
      <w:r w:rsidRPr="00617514">
        <w:rPr>
          <w:rFonts w:ascii="Cambria" w:hAnsi="Cambria" w:cstheme="minorHAnsi"/>
          <w:b/>
          <w:sz w:val="22"/>
        </w:rPr>
        <w:t xml:space="preserve">5.1. </w:t>
      </w:r>
      <w:r w:rsidR="00AA60ED" w:rsidRPr="00617514">
        <w:rPr>
          <w:rFonts w:ascii="Cambria" w:hAnsi="Cambria" w:cstheme="minorHAnsi"/>
          <w:b/>
          <w:sz w:val="22"/>
        </w:rPr>
        <w:t>Същност</w:t>
      </w:r>
      <w:r w:rsidR="00886856" w:rsidRPr="00617514">
        <w:rPr>
          <w:rFonts w:ascii="Cambria" w:hAnsi="Cambria" w:cstheme="minorHAnsi"/>
          <w:b/>
          <w:sz w:val="22"/>
        </w:rPr>
        <w:t xml:space="preserve"> на процедурата</w:t>
      </w:r>
    </w:p>
    <w:p w14:paraId="70B7A631" w14:textId="77777777" w:rsidR="00372596" w:rsidRPr="00617514" w:rsidRDefault="00795415" w:rsidP="007A7AFA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  <w:u w:val="single"/>
        </w:rPr>
      </w:pPr>
      <w:r w:rsidRPr="00617514">
        <w:rPr>
          <w:rFonts w:ascii="Cambria" w:hAnsi="Cambria" w:cstheme="minorHAnsi"/>
          <w:sz w:val="22"/>
        </w:rPr>
        <w:tab/>
      </w:r>
      <w:r w:rsidR="00372596" w:rsidRPr="00617514">
        <w:rPr>
          <w:rFonts w:ascii="Cambria" w:hAnsi="Cambria" w:cstheme="minorHAnsi"/>
          <w:sz w:val="22"/>
        </w:rPr>
        <w:t xml:space="preserve">Обявяване на конкурса: </w:t>
      </w:r>
      <w:r w:rsidR="00761695" w:rsidRPr="00617514">
        <w:rPr>
          <w:rFonts w:ascii="Cambria" w:hAnsi="Cambria" w:cstheme="minorHAnsi"/>
          <w:b/>
          <w:sz w:val="22"/>
        </w:rPr>
        <w:t>1</w:t>
      </w:r>
      <w:r w:rsidR="00276C0C" w:rsidRPr="00617514">
        <w:rPr>
          <w:rFonts w:ascii="Cambria" w:hAnsi="Cambria" w:cstheme="minorHAnsi"/>
          <w:b/>
          <w:sz w:val="22"/>
        </w:rPr>
        <w:t>7</w:t>
      </w:r>
      <w:r w:rsidR="00723CC8" w:rsidRPr="00617514">
        <w:rPr>
          <w:rFonts w:ascii="Cambria" w:hAnsi="Cambria" w:cstheme="minorHAnsi"/>
          <w:b/>
          <w:sz w:val="22"/>
        </w:rPr>
        <w:t xml:space="preserve"> </w:t>
      </w:r>
      <w:r w:rsidR="00B825FB" w:rsidRPr="00617514">
        <w:rPr>
          <w:rFonts w:ascii="Cambria" w:hAnsi="Cambria" w:cstheme="minorHAnsi"/>
          <w:b/>
          <w:sz w:val="22"/>
        </w:rPr>
        <w:t>септември</w:t>
      </w:r>
      <w:r w:rsidR="00372596" w:rsidRPr="00617514">
        <w:rPr>
          <w:rFonts w:ascii="Cambria" w:hAnsi="Cambria" w:cstheme="minorHAnsi"/>
          <w:b/>
          <w:sz w:val="22"/>
        </w:rPr>
        <w:t xml:space="preserve"> 20</w:t>
      </w:r>
      <w:r w:rsidR="00314311" w:rsidRPr="00617514">
        <w:rPr>
          <w:rFonts w:ascii="Cambria" w:hAnsi="Cambria" w:cstheme="minorHAnsi"/>
          <w:b/>
          <w:sz w:val="22"/>
        </w:rPr>
        <w:t>2</w:t>
      </w:r>
      <w:r w:rsidR="00240092" w:rsidRPr="00617514">
        <w:rPr>
          <w:rFonts w:ascii="Cambria" w:hAnsi="Cambria" w:cstheme="minorHAnsi"/>
          <w:b/>
          <w:sz w:val="22"/>
        </w:rPr>
        <w:t>4</w:t>
      </w:r>
      <w:r w:rsidR="003D2C87" w:rsidRPr="00617514">
        <w:rPr>
          <w:rFonts w:ascii="Cambria" w:hAnsi="Cambria" w:cstheme="minorHAnsi"/>
          <w:b/>
          <w:sz w:val="22"/>
        </w:rPr>
        <w:t xml:space="preserve"> </w:t>
      </w:r>
      <w:r w:rsidR="00372596" w:rsidRPr="00617514">
        <w:rPr>
          <w:rFonts w:ascii="Cambria" w:hAnsi="Cambria" w:cstheme="minorHAnsi"/>
          <w:b/>
          <w:sz w:val="22"/>
        </w:rPr>
        <w:t>г.</w:t>
      </w:r>
      <w:r w:rsidR="00372596" w:rsidRPr="00617514">
        <w:rPr>
          <w:rFonts w:ascii="Cambria" w:hAnsi="Cambria" w:cstheme="minorHAnsi"/>
          <w:sz w:val="22"/>
          <w:u w:val="single"/>
        </w:rPr>
        <w:t xml:space="preserve"> </w:t>
      </w:r>
    </w:p>
    <w:p w14:paraId="506F9E49" w14:textId="77777777" w:rsidR="00372596" w:rsidRPr="00617514" w:rsidRDefault="00372596" w:rsidP="007A7AFA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617514">
        <w:rPr>
          <w:rFonts w:ascii="Cambria" w:hAnsi="Cambria" w:cstheme="minorHAnsi"/>
          <w:sz w:val="22"/>
        </w:rPr>
        <w:tab/>
        <w:t xml:space="preserve">Краен срок за подаване на проектните предложения: </w:t>
      </w:r>
      <w:r w:rsidR="009E6BF1" w:rsidRPr="00617514">
        <w:rPr>
          <w:rFonts w:ascii="Cambria" w:hAnsi="Cambria" w:cstheme="minorHAnsi"/>
          <w:b/>
          <w:sz w:val="22"/>
        </w:rPr>
        <w:t>1</w:t>
      </w:r>
      <w:r w:rsidR="00276C0C" w:rsidRPr="00617514">
        <w:rPr>
          <w:rFonts w:ascii="Cambria" w:hAnsi="Cambria" w:cstheme="minorHAnsi"/>
          <w:b/>
          <w:sz w:val="22"/>
        </w:rPr>
        <w:t>7</w:t>
      </w:r>
      <w:r w:rsidR="005D6CC0" w:rsidRPr="00617514">
        <w:rPr>
          <w:rFonts w:ascii="Cambria" w:hAnsi="Cambria" w:cstheme="minorHAnsi"/>
          <w:b/>
          <w:sz w:val="22"/>
        </w:rPr>
        <w:t xml:space="preserve"> </w:t>
      </w:r>
      <w:r w:rsidR="00B825FB" w:rsidRPr="00617514">
        <w:rPr>
          <w:rFonts w:ascii="Cambria" w:hAnsi="Cambria" w:cstheme="minorHAnsi"/>
          <w:b/>
          <w:sz w:val="22"/>
        </w:rPr>
        <w:t>октомври</w:t>
      </w:r>
      <w:r w:rsidRPr="00617514">
        <w:rPr>
          <w:rFonts w:ascii="Cambria" w:hAnsi="Cambria" w:cstheme="minorHAnsi"/>
          <w:b/>
          <w:sz w:val="22"/>
        </w:rPr>
        <w:t xml:space="preserve"> 20</w:t>
      </w:r>
      <w:r w:rsidR="00314311" w:rsidRPr="00617514">
        <w:rPr>
          <w:rFonts w:ascii="Cambria" w:hAnsi="Cambria" w:cstheme="minorHAnsi"/>
          <w:b/>
          <w:sz w:val="22"/>
        </w:rPr>
        <w:t>2</w:t>
      </w:r>
      <w:r w:rsidR="00240092" w:rsidRPr="00617514">
        <w:rPr>
          <w:rFonts w:ascii="Cambria" w:hAnsi="Cambria" w:cstheme="minorHAnsi"/>
          <w:b/>
          <w:sz w:val="22"/>
        </w:rPr>
        <w:t>4</w:t>
      </w:r>
      <w:r w:rsidRPr="00617514">
        <w:rPr>
          <w:rFonts w:ascii="Cambria" w:hAnsi="Cambria" w:cstheme="minorHAnsi"/>
          <w:b/>
          <w:sz w:val="22"/>
        </w:rPr>
        <w:t xml:space="preserve"> г.</w:t>
      </w:r>
    </w:p>
    <w:p w14:paraId="6518335B" w14:textId="77777777" w:rsidR="008220BF" w:rsidRPr="00617514" w:rsidRDefault="00372596" w:rsidP="007A7AFA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617514">
        <w:rPr>
          <w:rFonts w:ascii="Cambria" w:hAnsi="Cambria" w:cstheme="minorHAnsi"/>
          <w:sz w:val="22"/>
        </w:rPr>
        <w:tab/>
        <w:t xml:space="preserve">Краен срок за оценка и подбор на проектните предложения: </w:t>
      </w:r>
      <w:r w:rsidR="00761695" w:rsidRPr="00617514">
        <w:rPr>
          <w:rFonts w:ascii="Cambria" w:hAnsi="Cambria" w:cstheme="minorHAnsi"/>
          <w:b/>
          <w:sz w:val="22"/>
        </w:rPr>
        <w:t>1</w:t>
      </w:r>
      <w:r w:rsidR="00A06EB7" w:rsidRPr="00617514">
        <w:rPr>
          <w:rFonts w:ascii="Cambria" w:hAnsi="Cambria" w:cstheme="minorHAnsi"/>
          <w:b/>
          <w:sz w:val="22"/>
          <w:lang w:val="ru-RU"/>
        </w:rPr>
        <w:t>1</w:t>
      </w:r>
      <w:r w:rsidR="00576BE5" w:rsidRPr="00617514">
        <w:rPr>
          <w:rFonts w:ascii="Cambria" w:hAnsi="Cambria" w:cstheme="minorHAnsi"/>
          <w:b/>
          <w:sz w:val="22"/>
        </w:rPr>
        <w:t xml:space="preserve"> </w:t>
      </w:r>
      <w:r w:rsidR="00B825FB" w:rsidRPr="00617514">
        <w:rPr>
          <w:rFonts w:ascii="Cambria" w:hAnsi="Cambria" w:cstheme="minorHAnsi"/>
          <w:b/>
          <w:sz w:val="22"/>
        </w:rPr>
        <w:t>декември</w:t>
      </w:r>
      <w:r w:rsidRPr="00617514">
        <w:rPr>
          <w:rFonts w:ascii="Cambria" w:hAnsi="Cambria" w:cstheme="minorHAnsi"/>
          <w:b/>
          <w:sz w:val="22"/>
        </w:rPr>
        <w:t xml:space="preserve"> 20</w:t>
      </w:r>
      <w:r w:rsidR="00314311" w:rsidRPr="00617514">
        <w:rPr>
          <w:rFonts w:ascii="Cambria" w:hAnsi="Cambria" w:cstheme="minorHAnsi"/>
          <w:b/>
          <w:sz w:val="22"/>
        </w:rPr>
        <w:t>2</w:t>
      </w:r>
      <w:r w:rsidR="00240092" w:rsidRPr="00617514">
        <w:rPr>
          <w:rFonts w:ascii="Cambria" w:hAnsi="Cambria" w:cstheme="minorHAnsi"/>
          <w:b/>
          <w:sz w:val="22"/>
        </w:rPr>
        <w:t>4</w:t>
      </w:r>
      <w:r w:rsidRPr="00617514">
        <w:rPr>
          <w:rFonts w:ascii="Cambria" w:hAnsi="Cambria" w:cstheme="minorHAnsi"/>
          <w:b/>
          <w:sz w:val="22"/>
        </w:rPr>
        <w:t xml:space="preserve"> г.</w:t>
      </w:r>
      <w:r w:rsidRPr="00617514">
        <w:rPr>
          <w:rFonts w:ascii="Cambria" w:hAnsi="Cambria" w:cstheme="minorHAnsi"/>
          <w:sz w:val="22"/>
        </w:rPr>
        <w:tab/>
      </w:r>
    </w:p>
    <w:p w14:paraId="6C7705EB" w14:textId="77777777" w:rsidR="00372596" w:rsidRPr="00617514" w:rsidRDefault="008220BF" w:rsidP="007A7AFA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617514">
        <w:rPr>
          <w:rFonts w:ascii="Cambria" w:hAnsi="Cambria" w:cstheme="minorHAnsi"/>
          <w:sz w:val="22"/>
        </w:rPr>
        <w:t xml:space="preserve">              </w:t>
      </w:r>
      <w:r w:rsidR="00372596" w:rsidRPr="00617514">
        <w:rPr>
          <w:rFonts w:ascii="Cambria" w:hAnsi="Cambria" w:cstheme="minorHAnsi"/>
          <w:sz w:val="22"/>
        </w:rPr>
        <w:t>Кра</w:t>
      </w:r>
      <w:r w:rsidR="001268F0" w:rsidRPr="00617514">
        <w:rPr>
          <w:rFonts w:ascii="Cambria" w:hAnsi="Cambria" w:cstheme="minorHAnsi"/>
          <w:sz w:val="22"/>
        </w:rPr>
        <w:t>ен срок за сключване на договор</w:t>
      </w:r>
      <w:r w:rsidR="00372596" w:rsidRPr="00617514">
        <w:rPr>
          <w:rFonts w:ascii="Cambria" w:hAnsi="Cambria" w:cstheme="minorHAnsi"/>
          <w:sz w:val="22"/>
        </w:rPr>
        <w:t xml:space="preserve"> </w:t>
      </w:r>
      <w:r w:rsidR="00347F55" w:rsidRPr="00617514">
        <w:rPr>
          <w:rFonts w:ascii="Cambria" w:hAnsi="Cambria" w:cstheme="minorHAnsi"/>
          <w:sz w:val="22"/>
        </w:rPr>
        <w:t xml:space="preserve">с ръководителя на екипа: </w:t>
      </w:r>
      <w:r w:rsidR="00761695" w:rsidRPr="00617514">
        <w:rPr>
          <w:rFonts w:ascii="Cambria" w:hAnsi="Cambria" w:cstheme="minorHAnsi"/>
          <w:b/>
          <w:sz w:val="22"/>
        </w:rPr>
        <w:t>2</w:t>
      </w:r>
      <w:r w:rsidR="00A06EB7" w:rsidRPr="00617514">
        <w:rPr>
          <w:rFonts w:ascii="Cambria" w:hAnsi="Cambria" w:cstheme="minorHAnsi"/>
          <w:b/>
          <w:sz w:val="22"/>
          <w:lang w:val="ru-RU"/>
        </w:rPr>
        <w:t>0</w:t>
      </w:r>
      <w:r w:rsidR="00B825FB" w:rsidRPr="00617514">
        <w:rPr>
          <w:rFonts w:ascii="Cambria" w:hAnsi="Cambria" w:cstheme="minorHAnsi"/>
          <w:b/>
          <w:sz w:val="22"/>
        </w:rPr>
        <w:t xml:space="preserve"> декември 2024 г.</w:t>
      </w:r>
    </w:p>
    <w:p w14:paraId="2D2AFCBC" w14:textId="77777777" w:rsidR="00372596" w:rsidRPr="00617514" w:rsidRDefault="00372596" w:rsidP="007A7AFA">
      <w:pPr>
        <w:tabs>
          <w:tab w:val="left" w:pos="0"/>
        </w:tabs>
        <w:spacing w:after="240" w:line="276" w:lineRule="auto"/>
        <w:jc w:val="both"/>
        <w:rPr>
          <w:rFonts w:ascii="Cambria" w:hAnsi="Cambria" w:cstheme="minorHAnsi"/>
          <w:b/>
          <w:sz w:val="22"/>
        </w:rPr>
      </w:pPr>
      <w:r w:rsidRPr="00617514">
        <w:rPr>
          <w:rFonts w:ascii="Cambria" w:hAnsi="Cambria" w:cstheme="minorHAnsi"/>
          <w:sz w:val="22"/>
        </w:rPr>
        <w:tab/>
      </w:r>
      <w:r w:rsidR="009D15F9" w:rsidRPr="00617514">
        <w:rPr>
          <w:rFonts w:ascii="Cambria" w:hAnsi="Cambria" w:cstheme="minorHAnsi"/>
          <w:sz w:val="22"/>
        </w:rPr>
        <w:t>Максимален срок</w:t>
      </w:r>
      <w:r w:rsidRPr="00617514">
        <w:rPr>
          <w:rFonts w:ascii="Cambria" w:hAnsi="Cambria" w:cstheme="minorHAnsi"/>
          <w:sz w:val="22"/>
        </w:rPr>
        <w:t xml:space="preserve"> за изпълнение на одобрените проекти: </w:t>
      </w:r>
      <w:r w:rsidRPr="00617514">
        <w:rPr>
          <w:rFonts w:ascii="Cambria" w:hAnsi="Cambria" w:cstheme="minorHAnsi"/>
          <w:b/>
          <w:sz w:val="22"/>
        </w:rPr>
        <w:t>36 месеца.</w:t>
      </w:r>
    </w:p>
    <w:p w14:paraId="652E9595" w14:textId="77777777" w:rsidR="00795415" w:rsidRPr="00032372" w:rsidRDefault="00795415" w:rsidP="007A7AFA">
      <w:pPr>
        <w:tabs>
          <w:tab w:val="left" w:pos="0"/>
        </w:tabs>
        <w:spacing w:after="240"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ab/>
      </w:r>
      <w:r w:rsidR="00DB0C97" w:rsidRPr="00032372">
        <w:rPr>
          <w:rFonts w:ascii="Cambria" w:hAnsi="Cambria" w:cstheme="minorHAnsi"/>
          <w:sz w:val="22"/>
        </w:rPr>
        <w:t>Със</w:t>
      </w:r>
      <w:r w:rsidRPr="00032372">
        <w:rPr>
          <w:rFonts w:ascii="Cambria" w:hAnsi="Cambria" w:cstheme="minorHAnsi"/>
          <w:sz w:val="22"/>
        </w:rPr>
        <w:t xml:space="preserve"> сключване на договор</w:t>
      </w:r>
      <w:r w:rsidR="00DB0C97" w:rsidRPr="00032372">
        <w:rPr>
          <w:rFonts w:ascii="Cambria" w:hAnsi="Cambria" w:cstheme="minorHAnsi"/>
          <w:sz w:val="22"/>
        </w:rPr>
        <w:t>а</w:t>
      </w:r>
      <w:r w:rsidRPr="00032372">
        <w:rPr>
          <w:rFonts w:ascii="Cambria" w:hAnsi="Cambria" w:cstheme="minorHAnsi"/>
          <w:sz w:val="22"/>
        </w:rPr>
        <w:t xml:space="preserve"> за финансиране</w:t>
      </w:r>
      <w:r w:rsidR="00672A0B" w:rsidRPr="00032372">
        <w:rPr>
          <w:rFonts w:ascii="Cambria" w:hAnsi="Cambria" w:cstheme="minorHAnsi"/>
          <w:sz w:val="22"/>
        </w:rPr>
        <w:t>,</w:t>
      </w:r>
      <w:r w:rsidR="00DB0C97" w:rsidRPr="00032372">
        <w:rPr>
          <w:rFonts w:ascii="Cambria" w:hAnsi="Cambria" w:cstheme="minorHAnsi"/>
          <w:sz w:val="22"/>
        </w:rPr>
        <w:t xml:space="preserve"> </w:t>
      </w:r>
      <w:r w:rsidRPr="00032372">
        <w:rPr>
          <w:rFonts w:ascii="Cambria" w:hAnsi="Cambria" w:cstheme="minorHAnsi"/>
          <w:sz w:val="22"/>
        </w:rPr>
        <w:t>страните се споразумяват проектът да бъде изпълнен в одобрените параметри</w:t>
      </w:r>
      <w:r w:rsidR="00D5775D" w:rsidRPr="00032372">
        <w:rPr>
          <w:rFonts w:ascii="Cambria" w:hAnsi="Cambria" w:cstheme="minorHAnsi"/>
          <w:sz w:val="22"/>
        </w:rPr>
        <w:t>, респективно финансирането д</w:t>
      </w:r>
      <w:r w:rsidR="001B5F49" w:rsidRPr="00032372">
        <w:rPr>
          <w:rFonts w:ascii="Cambria" w:hAnsi="Cambria" w:cstheme="minorHAnsi"/>
          <w:sz w:val="22"/>
        </w:rPr>
        <w:t xml:space="preserve">а обезпечи </w:t>
      </w:r>
      <w:r w:rsidR="00DB0C97" w:rsidRPr="00032372">
        <w:rPr>
          <w:rFonts w:ascii="Cambria" w:hAnsi="Cambria" w:cstheme="minorHAnsi"/>
          <w:sz w:val="22"/>
        </w:rPr>
        <w:t>заложените</w:t>
      </w:r>
      <w:r w:rsidR="001B5F49" w:rsidRPr="00032372">
        <w:rPr>
          <w:rFonts w:ascii="Cambria" w:hAnsi="Cambria" w:cstheme="minorHAnsi"/>
          <w:sz w:val="22"/>
        </w:rPr>
        <w:t xml:space="preserve"> дейности.</w:t>
      </w:r>
      <w:r w:rsidR="00D5775D" w:rsidRPr="00032372">
        <w:rPr>
          <w:rFonts w:ascii="Cambria" w:hAnsi="Cambria" w:cstheme="minorHAnsi"/>
          <w:sz w:val="22"/>
        </w:rPr>
        <w:t xml:space="preserve"> </w:t>
      </w:r>
    </w:p>
    <w:p w14:paraId="472D5470" w14:textId="50BEA842" w:rsidR="00741D3A" w:rsidRDefault="00372596" w:rsidP="007A7AFA">
      <w:pPr>
        <w:tabs>
          <w:tab w:val="left" w:pos="0"/>
        </w:tabs>
        <w:spacing w:after="240"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ab/>
      </w:r>
      <w:r w:rsidR="009521FF" w:rsidRPr="00032372">
        <w:rPr>
          <w:rFonts w:ascii="Cambria" w:hAnsi="Cambria" w:cstheme="minorHAnsi"/>
          <w:sz w:val="22"/>
        </w:rPr>
        <w:t>Закупуването на предвидените</w:t>
      </w:r>
      <w:r w:rsidR="00886551" w:rsidRPr="00032372">
        <w:rPr>
          <w:rFonts w:ascii="Cambria" w:hAnsi="Cambria" w:cstheme="minorHAnsi"/>
          <w:sz w:val="22"/>
        </w:rPr>
        <w:t xml:space="preserve"> във финансовия план на проекта </w:t>
      </w:r>
      <w:r w:rsidR="009521FF" w:rsidRPr="00032372">
        <w:rPr>
          <w:rFonts w:ascii="Cambria" w:hAnsi="Cambria" w:cstheme="minorHAnsi"/>
          <w:sz w:val="22"/>
        </w:rPr>
        <w:t>апаратура, консумативи, материали, външни услуги и други се извършва съгласно изискванията на ЗОП</w:t>
      </w:r>
      <w:r w:rsidR="00617514">
        <w:rPr>
          <w:rFonts w:ascii="Cambria" w:hAnsi="Cambria" w:cstheme="minorHAnsi"/>
          <w:sz w:val="22"/>
        </w:rPr>
        <w:t>.</w:t>
      </w:r>
    </w:p>
    <w:p w14:paraId="3D49C6F1" w14:textId="77777777" w:rsidR="00617514" w:rsidRPr="00032372" w:rsidRDefault="00617514" w:rsidP="007A7AFA">
      <w:pPr>
        <w:tabs>
          <w:tab w:val="left" w:pos="0"/>
        </w:tabs>
        <w:spacing w:after="240" w:line="276" w:lineRule="auto"/>
        <w:jc w:val="both"/>
        <w:rPr>
          <w:rFonts w:ascii="Cambria" w:hAnsi="Cambria" w:cstheme="minorHAnsi"/>
          <w:b/>
          <w:sz w:val="22"/>
        </w:rPr>
      </w:pPr>
    </w:p>
    <w:p w14:paraId="310D2853" w14:textId="77777777" w:rsidR="00886856" w:rsidRPr="00032372" w:rsidRDefault="00EB22C6" w:rsidP="007A7AFA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color w:val="2E74B5"/>
          <w:sz w:val="22"/>
        </w:rPr>
      </w:pPr>
      <w:r w:rsidRPr="00032372">
        <w:rPr>
          <w:rFonts w:ascii="Cambria" w:hAnsi="Cambria" w:cstheme="minorHAnsi"/>
          <w:b/>
          <w:color w:val="2E74B5"/>
          <w:sz w:val="22"/>
        </w:rPr>
        <w:lastRenderedPageBreak/>
        <w:tab/>
        <w:t xml:space="preserve">5.2. </w:t>
      </w:r>
      <w:r w:rsidR="00886856" w:rsidRPr="00032372">
        <w:rPr>
          <w:rFonts w:ascii="Cambria" w:hAnsi="Cambria" w:cstheme="minorHAnsi"/>
          <w:b/>
          <w:color w:val="2E74B5"/>
          <w:sz w:val="22"/>
        </w:rPr>
        <w:t>Документи за кандидатстване</w:t>
      </w:r>
    </w:p>
    <w:p w14:paraId="60D0D79C" w14:textId="77777777" w:rsidR="009851EF" w:rsidRPr="00617514" w:rsidRDefault="00314761" w:rsidP="007A7AFA">
      <w:pPr>
        <w:tabs>
          <w:tab w:val="left" w:pos="0"/>
        </w:tabs>
        <w:spacing w:after="240"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ab/>
      </w:r>
      <w:r w:rsidR="0025104D" w:rsidRPr="00032372">
        <w:rPr>
          <w:rFonts w:ascii="Cambria" w:hAnsi="Cambria" w:cstheme="minorHAnsi"/>
          <w:sz w:val="22"/>
        </w:rPr>
        <w:t>Д</w:t>
      </w:r>
      <w:r w:rsidR="00163CA4" w:rsidRPr="00032372">
        <w:rPr>
          <w:rFonts w:ascii="Cambria" w:hAnsi="Cambria" w:cstheme="minorHAnsi"/>
          <w:sz w:val="22"/>
        </w:rPr>
        <w:t>окументи</w:t>
      </w:r>
      <w:r w:rsidR="001D289A" w:rsidRPr="00032372">
        <w:rPr>
          <w:rFonts w:ascii="Cambria" w:hAnsi="Cambria" w:cstheme="minorHAnsi"/>
          <w:sz w:val="22"/>
        </w:rPr>
        <w:t>те</w:t>
      </w:r>
      <w:r w:rsidR="009F42D2" w:rsidRPr="00032372">
        <w:rPr>
          <w:rFonts w:ascii="Cambria" w:hAnsi="Cambria" w:cstheme="minorHAnsi"/>
          <w:sz w:val="22"/>
        </w:rPr>
        <w:t xml:space="preserve"> ще бъдат подавани </w:t>
      </w:r>
      <w:r w:rsidR="0005695E" w:rsidRPr="00032372">
        <w:rPr>
          <w:rFonts w:ascii="Cambria" w:hAnsi="Cambria" w:cstheme="minorHAnsi"/>
          <w:sz w:val="22"/>
        </w:rPr>
        <w:t xml:space="preserve">само в електронен вид </w:t>
      </w:r>
      <w:r w:rsidR="00796DBF" w:rsidRPr="00032372">
        <w:rPr>
          <w:rFonts w:ascii="Cambria" w:hAnsi="Cambria" w:cstheme="minorHAnsi"/>
          <w:sz w:val="22"/>
        </w:rPr>
        <w:t xml:space="preserve"> </w:t>
      </w:r>
      <w:r w:rsidR="00324DF6" w:rsidRPr="00032372">
        <w:rPr>
          <w:rFonts w:ascii="Cambria" w:hAnsi="Cambria" w:cstheme="minorHAnsi"/>
          <w:sz w:val="22"/>
        </w:rPr>
        <w:t>(</w:t>
      </w:r>
      <w:r w:rsidR="00E94E38" w:rsidRPr="00032372">
        <w:rPr>
          <w:rFonts w:ascii="Cambria" w:hAnsi="Cambria" w:cstheme="minorHAnsi"/>
          <w:sz w:val="22"/>
        </w:rPr>
        <w:t>DOC/ DOCX</w:t>
      </w:r>
      <w:r w:rsidR="00AC1DD7" w:rsidRPr="00032372">
        <w:rPr>
          <w:rFonts w:ascii="Cambria" w:hAnsi="Cambria" w:cstheme="minorHAnsi"/>
          <w:sz w:val="22"/>
        </w:rPr>
        <w:t xml:space="preserve"> и </w:t>
      </w:r>
      <w:r w:rsidR="00874E7B" w:rsidRPr="00032372">
        <w:rPr>
          <w:rFonts w:ascii="Cambria" w:hAnsi="Cambria" w:cstheme="minorHAnsi"/>
          <w:sz w:val="22"/>
        </w:rPr>
        <w:t xml:space="preserve">сканиран </w:t>
      </w:r>
      <w:r w:rsidR="00AC1DD7" w:rsidRPr="00617514">
        <w:rPr>
          <w:rFonts w:ascii="Cambria" w:hAnsi="Cambria" w:cstheme="minorHAnsi"/>
          <w:sz w:val="22"/>
        </w:rPr>
        <w:t>PDF</w:t>
      </w:r>
      <w:r w:rsidR="00874E7B" w:rsidRPr="00617514">
        <w:rPr>
          <w:rFonts w:ascii="Cambria" w:hAnsi="Cambria" w:cstheme="minorHAnsi"/>
          <w:sz w:val="22"/>
        </w:rPr>
        <w:t xml:space="preserve"> файл</w:t>
      </w:r>
      <w:r w:rsidR="00F04B82" w:rsidRPr="00617514">
        <w:rPr>
          <w:rFonts w:ascii="Cambria" w:hAnsi="Cambria" w:cstheme="minorHAnsi"/>
          <w:sz w:val="22"/>
        </w:rPr>
        <w:t xml:space="preserve"> </w:t>
      </w:r>
      <w:r w:rsidR="00F04B82" w:rsidRPr="00617514">
        <w:rPr>
          <w:rFonts w:ascii="Cambria" w:hAnsi="Cambria" w:cstheme="minorHAnsi"/>
          <w:b/>
          <w:sz w:val="22"/>
        </w:rPr>
        <w:t>с подписи</w:t>
      </w:r>
      <w:r w:rsidR="00796DBF" w:rsidRPr="00617514">
        <w:rPr>
          <w:rStyle w:val="FootnoteReference"/>
          <w:rFonts w:ascii="Cambria" w:hAnsi="Cambria"/>
          <w:b/>
          <w:lang w:val="bg-BG"/>
        </w:rPr>
        <w:footnoteReference w:id="1"/>
      </w:r>
      <w:r w:rsidR="00324DF6" w:rsidRPr="00617514">
        <w:rPr>
          <w:rFonts w:ascii="Cambria" w:hAnsi="Cambria" w:cstheme="minorHAnsi"/>
          <w:b/>
          <w:sz w:val="22"/>
        </w:rPr>
        <w:t>)</w:t>
      </w:r>
      <w:r w:rsidR="00163CA4" w:rsidRPr="00617514">
        <w:rPr>
          <w:rFonts w:ascii="Cambria" w:hAnsi="Cambria" w:cstheme="minorHAnsi"/>
          <w:sz w:val="22"/>
        </w:rPr>
        <w:t>, в</w:t>
      </w:r>
      <w:r w:rsidR="00AC1DD7" w:rsidRPr="00617514">
        <w:rPr>
          <w:rFonts w:ascii="Cambria" w:hAnsi="Cambria" w:cstheme="minorHAnsi"/>
          <w:sz w:val="22"/>
        </w:rPr>
        <w:t xml:space="preserve"> следната последователност</w:t>
      </w:r>
      <w:r w:rsidR="009851EF" w:rsidRPr="00617514">
        <w:rPr>
          <w:rFonts w:ascii="Cambria" w:hAnsi="Cambria" w:cstheme="minorHAnsi"/>
          <w:sz w:val="22"/>
        </w:rPr>
        <w:t>:</w:t>
      </w:r>
    </w:p>
    <w:p w14:paraId="46EC653F" w14:textId="77777777" w:rsidR="009851EF" w:rsidRPr="00617514" w:rsidRDefault="009851EF" w:rsidP="00F34998">
      <w:pPr>
        <w:numPr>
          <w:ilvl w:val="0"/>
          <w:numId w:val="15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617514">
        <w:rPr>
          <w:rFonts w:ascii="Cambria" w:hAnsi="Cambria" w:cstheme="minorHAnsi"/>
          <w:sz w:val="22"/>
        </w:rPr>
        <w:t xml:space="preserve">Подаване на заявление за кандидатстване </w:t>
      </w:r>
      <w:r w:rsidR="00324DF6" w:rsidRPr="00617514">
        <w:rPr>
          <w:rFonts w:ascii="Cambria" w:hAnsi="Cambria" w:cstheme="minorHAnsi"/>
          <w:b/>
          <w:sz w:val="22"/>
        </w:rPr>
        <w:t>до 17 ч.</w:t>
      </w:r>
      <w:r w:rsidRPr="00617514">
        <w:rPr>
          <w:rFonts w:ascii="Cambria" w:hAnsi="Cambria" w:cstheme="minorHAnsi"/>
          <w:b/>
          <w:sz w:val="22"/>
        </w:rPr>
        <w:t xml:space="preserve"> на </w:t>
      </w:r>
      <w:r w:rsidR="009E6BF1" w:rsidRPr="00617514">
        <w:rPr>
          <w:rFonts w:ascii="Cambria" w:hAnsi="Cambria" w:cstheme="minorHAnsi"/>
          <w:b/>
          <w:sz w:val="22"/>
        </w:rPr>
        <w:t>1</w:t>
      </w:r>
      <w:r w:rsidR="00032372" w:rsidRPr="00617514">
        <w:rPr>
          <w:rFonts w:ascii="Cambria" w:hAnsi="Cambria" w:cstheme="minorHAnsi"/>
          <w:b/>
          <w:sz w:val="22"/>
        </w:rPr>
        <w:t>7</w:t>
      </w:r>
      <w:r w:rsidR="00B16C9B" w:rsidRPr="00617514">
        <w:rPr>
          <w:rFonts w:ascii="Cambria" w:hAnsi="Cambria" w:cstheme="minorHAnsi"/>
          <w:b/>
          <w:sz w:val="22"/>
        </w:rPr>
        <w:t xml:space="preserve"> </w:t>
      </w:r>
      <w:r w:rsidR="00B825FB" w:rsidRPr="00617514">
        <w:rPr>
          <w:rFonts w:ascii="Cambria" w:hAnsi="Cambria" w:cstheme="minorHAnsi"/>
          <w:b/>
          <w:sz w:val="22"/>
        </w:rPr>
        <w:t>октомври</w:t>
      </w:r>
      <w:r w:rsidRPr="00617514">
        <w:rPr>
          <w:rFonts w:ascii="Cambria" w:hAnsi="Cambria" w:cstheme="minorHAnsi"/>
          <w:b/>
          <w:sz w:val="22"/>
        </w:rPr>
        <w:t xml:space="preserve"> 202</w:t>
      </w:r>
      <w:r w:rsidR="00DA3704" w:rsidRPr="00617514">
        <w:rPr>
          <w:rFonts w:ascii="Cambria" w:hAnsi="Cambria" w:cstheme="minorHAnsi"/>
          <w:b/>
          <w:sz w:val="22"/>
        </w:rPr>
        <w:t>4</w:t>
      </w:r>
      <w:r w:rsidRPr="00617514">
        <w:rPr>
          <w:rFonts w:ascii="Cambria" w:hAnsi="Cambria" w:cstheme="minorHAnsi"/>
          <w:sz w:val="22"/>
        </w:rPr>
        <w:t xml:space="preserve"> </w:t>
      </w:r>
      <w:r w:rsidRPr="00617514">
        <w:rPr>
          <w:rFonts w:ascii="Cambria" w:hAnsi="Cambria" w:cstheme="minorHAnsi"/>
          <w:b/>
          <w:sz w:val="22"/>
        </w:rPr>
        <w:t>г.</w:t>
      </w:r>
      <w:r w:rsidRPr="00617514">
        <w:rPr>
          <w:rFonts w:ascii="Cambria" w:hAnsi="Cambria" w:cstheme="minorHAnsi"/>
          <w:sz w:val="22"/>
        </w:rPr>
        <w:t xml:space="preserve"> на имейл </w:t>
      </w:r>
      <w:hyperlink r:id="rId8" w:history="1">
        <w:r w:rsidR="00516714" w:rsidRPr="00617514">
          <w:rPr>
            <w:rStyle w:val="Hyperlink"/>
            <w:rFonts w:ascii="Cambria" w:hAnsi="Cambria" w:cstheme="minorHAnsi"/>
            <w:color w:val="auto"/>
            <w:sz w:val="22"/>
            <w:u w:val="none"/>
          </w:rPr>
          <w:t>office_mu@mu-varna.bg</w:t>
        </w:r>
      </w:hyperlink>
      <w:r w:rsidR="00AC1DD7" w:rsidRPr="00617514">
        <w:rPr>
          <w:rFonts w:ascii="Cambria" w:hAnsi="Cambria" w:cstheme="minorHAnsi"/>
          <w:sz w:val="22"/>
        </w:rPr>
        <w:t>;</w:t>
      </w:r>
      <w:r w:rsidR="008E77A3" w:rsidRPr="00617514">
        <w:rPr>
          <w:rFonts w:ascii="Cambria" w:hAnsi="Cambria" w:cstheme="minorHAnsi"/>
          <w:sz w:val="22"/>
          <w:u w:val="single"/>
        </w:rPr>
        <w:t xml:space="preserve"> </w:t>
      </w:r>
    </w:p>
    <w:p w14:paraId="75F4F91A" w14:textId="77777777" w:rsidR="00AC1DD7" w:rsidRPr="00617514" w:rsidRDefault="009851EF" w:rsidP="00572C4B">
      <w:pPr>
        <w:numPr>
          <w:ilvl w:val="0"/>
          <w:numId w:val="15"/>
        </w:numPr>
        <w:tabs>
          <w:tab w:val="left" w:pos="0"/>
        </w:tabs>
        <w:spacing w:line="276" w:lineRule="auto"/>
        <w:jc w:val="both"/>
        <w:rPr>
          <w:rStyle w:val="Hyperlink"/>
          <w:rFonts w:ascii="Cambria" w:hAnsi="Cambria" w:cstheme="minorHAnsi"/>
          <w:color w:val="auto"/>
          <w:sz w:val="22"/>
          <w:u w:val="none"/>
        </w:rPr>
      </w:pPr>
      <w:r w:rsidRPr="00617514">
        <w:rPr>
          <w:rFonts w:ascii="Cambria" w:hAnsi="Cambria" w:cstheme="minorHAnsi"/>
          <w:sz w:val="22"/>
        </w:rPr>
        <w:t xml:space="preserve">Подаване на проектните предложения и задължителните приложения към тях </w:t>
      </w:r>
      <w:r w:rsidR="00324DF6" w:rsidRPr="00617514">
        <w:rPr>
          <w:rFonts w:ascii="Cambria" w:hAnsi="Cambria" w:cstheme="minorHAnsi"/>
          <w:b/>
          <w:sz w:val="22"/>
        </w:rPr>
        <w:t>до 17 ч.</w:t>
      </w:r>
      <w:r w:rsidRPr="00617514">
        <w:rPr>
          <w:rFonts w:ascii="Cambria" w:hAnsi="Cambria" w:cstheme="minorHAnsi"/>
          <w:b/>
          <w:sz w:val="22"/>
        </w:rPr>
        <w:t xml:space="preserve"> на </w:t>
      </w:r>
      <w:r w:rsidR="00B43BBD" w:rsidRPr="00617514">
        <w:rPr>
          <w:rFonts w:ascii="Cambria" w:hAnsi="Cambria" w:cstheme="minorHAnsi"/>
          <w:b/>
          <w:sz w:val="22"/>
        </w:rPr>
        <w:t>1</w:t>
      </w:r>
      <w:r w:rsidR="00032372" w:rsidRPr="00617514">
        <w:rPr>
          <w:rFonts w:ascii="Cambria" w:hAnsi="Cambria" w:cstheme="minorHAnsi"/>
          <w:b/>
          <w:sz w:val="22"/>
        </w:rPr>
        <w:t>7</w:t>
      </w:r>
      <w:r w:rsidR="00B825FB" w:rsidRPr="00617514">
        <w:rPr>
          <w:rFonts w:ascii="Cambria" w:hAnsi="Cambria" w:cstheme="minorHAnsi"/>
          <w:b/>
          <w:sz w:val="22"/>
        </w:rPr>
        <w:t xml:space="preserve"> октомври </w:t>
      </w:r>
      <w:r w:rsidR="00B16C9B" w:rsidRPr="00617514">
        <w:rPr>
          <w:rFonts w:ascii="Cambria" w:hAnsi="Cambria" w:cstheme="minorHAnsi"/>
          <w:b/>
          <w:sz w:val="22"/>
        </w:rPr>
        <w:t>2024</w:t>
      </w:r>
      <w:r w:rsidR="00B16C9B" w:rsidRPr="00617514">
        <w:rPr>
          <w:rFonts w:ascii="Cambria" w:hAnsi="Cambria" w:cstheme="minorHAnsi"/>
          <w:sz w:val="22"/>
        </w:rPr>
        <w:t xml:space="preserve"> </w:t>
      </w:r>
      <w:r w:rsidR="00B16C9B" w:rsidRPr="00617514">
        <w:rPr>
          <w:rFonts w:ascii="Cambria" w:hAnsi="Cambria" w:cstheme="minorHAnsi"/>
          <w:b/>
          <w:sz w:val="22"/>
        </w:rPr>
        <w:t>г.</w:t>
      </w:r>
      <w:r w:rsidRPr="00617514">
        <w:rPr>
          <w:rFonts w:ascii="Cambria" w:hAnsi="Cambria" w:cstheme="minorHAnsi"/>
          <w:sz w:val="22"/>
        </w:rPr>
        <w:t xml:space="preserve"> на имейл</w:t>
      </w:r>
      <w:r w:rsidR="00AC1DD7" w:rsidRPr="00617514">
        <w:rPr>
          <w:rFonts w:ascii="Cambria" w:hAnsi="Cambria" w:cstheme="minorHAnsi"/>
          <w:sz w:val="22"/>
        </w:rPr>
        <w:t xml:space="preserve"> </w:t>
      </w:r>
      <w:r w:rsidR="0008328E" w:rsidRPr="00617514">
        <w:rPr>
          <w:rStyle w:val="Hyperlink"/>
          <w:rFonts w:ascii="Cambria" w:hAnsi="Cambria"/>
          <w:color w:val="auto"/>
          <w:u w:val="none"/>
        </w:rPr>
        <w:t>apply.</w:t>
      </w:r>
      <w:hyperlink r:id="rId9" w:history="1">
        <w:r w:rsidR="002860D9" w:rsidRPr="00617514">
          <w:rPr>
            <w:rStyle w:val="Hyperlink"/>
            <w:rFonts w:ascii="Cambria" w:hAnsi="Cambria" w:cstheme="minorHAnsi"/>
            <w:color w:val="auto"/>
            <w:sz w:val="22"/>
            <w:u w:val="none"/>
          </w:rPr>
          <w:t>fond.nauka@gmail.com</w:t>
        </w:r>
      </w:hyperlink>
      <w:r w:rsidR="00AC1DD7" w:rsidRPr="00617514">
        <w:rPr>
          <w:rStyle w:val="Hyperlink"/>
          <w:rFonts w:ascii="Cambria" w:hAnsi="Cambria"/>
          <w:color w:val="auto"/>
          <w:u w:val="none"/>
        </w:rPr>
        <w:t>.</w:t>
      </w:r>
    </w:p>
    <w:p w14:paraId="520544C5" w14:textId="77777777" w:rsidR="004D62F4" w:rsidRPr="00617514" w:rsidRDefault="004D62F4" w:rsidP="00F34998">
      <w:pPr>
        <w:pStyle w:val="ListParagraph"/>
        <w:numPr>
          <w:ilvl w:val="0"/>
          <w:numId w:val="15"/>
        </w:numPr>
        <w:spacing w:after="16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17514">
        <w:rPr>
          <w:rFonts w:ascii="Cambria" w:eastAsia="Calibri" w:hAnsi="Cambria"/>
          <w:sz w:val="22"/>
          <w:szCs w:val="22"/>
          <w:lang w:eastAsia="en-US"/>
        </w:rPr>
        <w:t xml:space="preserve">В срок </w:t>
      </w:r>
      <w:r w:rsidR="00B8214F" w:rsidRPr="00617514">
        <w:rPr>
          <w:rFonts w:ascii="Cambria" w:eastAsia="Calibri" w:hAnsi="Cambria"/>
          <w:b/>
          <w:sz w:val="22"/>
          <w:szCs w:val="22"/>
          <w:lang w:eastAsia="en-US"/>
        </w:rPr>
        <w:t xml:space="preserve">вкл. </w:t>
      </w:r>
      <w:r w:rsidRPr="00617514">
        <w:rPr>
          <w:rFonts w:ascii="Cambria" w:eastAsia="Calibri" w:hAnsi="Cambria"/>
          <w:b/>
          <w:sz w:val="22"/>
          <w:szCs w:val="22"/>
          <w:lang w:eastAsia="en-US"/>
        </w:rPr>
        <w:t xml:space="preserve">до </w:t>
      </w:r>
      <w:r w:rsidR="00032372" w:rsidRPr="00617514">
        <w:rPr>
          <w:rFonts w:ascii="Cambria" w:eastAsia="Calibri" w:hAnsi="Cambria"/>
          <w:b/>
          <w:sz w:val="22"/>
          <w:szCs w:val="22"/>
          <w:lang w:eastAsia="en-US"/>
        </w:rPr>
        <w:t>11</w:t>
      </w:r>
      <w:r w:rsidRPr="00617514">
        <w:rPr>
          <w:rFonts w:ascii="Cambria" w:eastAsia="Calibri" w:hAnsi="Cambria"/>
          <w:b/>
          <w:sz w:val="22"/>
          <w:szCs w:val="22"/>
          <w:lang w:eastAsia="en-US"/>
        </w:rPr>
        <w:t xml:space="preserve"> октомври 2024 г.</w:t>
      </w:r>
      <w:r w:rsidRPr="00617514">
        <w:rPr>
          <w:rFonts w:ascii="Cambria" w:eastAsia="Calibri" w:hAnsi="Cambria"/>
          <w:sz w:val="22"/>
          <w:szCs w:val="22"/>
          <w:lang w:eastAsia="en-US"/>
        </w:rPr>
        <w:t xml:space="preserve"> могат да се задават въпроси (извън Насоките за кандидатстване) </w:t>
      </w:r>
      <w:r w:rsidRPr="00617514">
        <w:rPr>
          <w:rFonts w:ascii="Cambria" w:eastAsia="Calibri" w:hAnsi="Cambria"/>
          <w:b/>
          <w:sz w:val="22"/>
          <w:szCs w:val="22"/>
          <w:lang w:eastAsia="en-US"/>
        </w:rPr>
        <w:t>ЕДИНСТВЕНО</w:t>
      </w:r>
      <w:r w:rsidRPr="00617514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="00EE3A1F" w:rsidRPr="00617514">
        <w:rPr>
          <w:rFonts w:ascii="Cambria" w:eastAsia="Calibri" w:hAnsi="Cambria"/>
          <w:sz w:val="22"/>
          <w:szCs w:val="22"/>
          <w:lang w:eastAsia="en-US"/>
        </w:rPr>
        <w:t>чрез</w:t>
      </w:r>
      <w:r w:rsidRPr="00617514">
        <w:rPr>
          <w:rFonts w:ascii="Cambria" w:eastAsia="Calibri" w:hAnsi="Cambria"/>
          <w:sz w:val="22"/>
          <w:szCs w:val="22"/>
          <w:lang w:eastAsia="en-US"/>
        </w:rPr>
        <w:t xml:space="preserve"> ел. поща fond.nauka.mu.varna@gmail.com</w:t>
      </w:r>
      <w:r w:rsidR="00EE3A1F" w:rsidRPr="00617514">
        <w:rPr>
          <w:rFonts w:ascii="Cambria" w:eastAsia="Calibri" w:hAnsi="Cambria"/>
          <w:sz w:val="22"/>
          <w:szCs w:val="22"/>
          <w:lang w:eastAsia="en-US"/>
        </w:rPr>
        <w:t>.</w:t>
      </w:r>
      <w:r w:rsidRPr="00617514">
        <w:rPr>
          <w:rFonts w:ascii="Cambria" w:eastAsia="Calibri" w:hAnsi="Cambria"/>
          <w:sz w:val="22"/>
          <w:szCs w:val="22"/>
          <w:lang w:eastAsia="en-US"/>
        </w:rPr>
        <w:t xml:space="preserve"> След тази дата няма да се отговаря на запитвания. </w:t>
      </w:r>
    </w:p>
    <w:p w14:paraId="2F2C09D1" w14:textId="77777777" w:rsidR="00AC1DD7" w:rsidRPr="00032372" w:rsidRDefault="009F42D2" w:rsidP="007A7AFA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color w:val="2E74B5"/>
          <w:sz w:val="22"/>
        </w:rPr>
      </w:pPr>
      <w:r w:rsidRPr="00032372">
        <w:rPr>
          <w:rFonts w:ascii="Cambria" w:hAnsi="Cambria" w:cstheme="minorHAnsi"/>
          <w:sz w:val="22"/>
        </w:rPr>
        <w:t xml:space="preserve"> </w:t>
      </w:r>
      <w:r w:rsidR="00EB22C6" w:rsidRPr="00032372">
        <w:rPr>
          <w:rFonts w:ascii="Cambria" w:hAnsi="Cambria" w:cstheme="minorHAnsi"/>
          <w:b/>
          <w:color w:val="2E74B5"/>
          <w:sz w:val="22"/>
        </w:rPr>
        <w:tab/>
        <w:t xml:space="preserve">5.2.1. </w:t>
      </w:r>
      <w:r w:rsidR="00AC1DD7" w:rsidRPr="00032372">
        <w:rPr>
          <w:rFonts w:ascii="Cambria" w:hAnsi="Cambria" w:cstheme="minorHAnsi"/>
          <w:b/>
          <w:color w:val="2E74B5"/>
          <w:sz w:val="22"/>
        </w:rPr>
        <w:t xml:space="preserve">   Изисквания към попълването</w:t>
      </w:r>
      <w:r w:rsidR="00C6372C" w:rsidRPr="00032372">
        <w:rPr>
          <w:rFonts w:ascii="Cambria" w:hAnsi="Cambria" w:cstheme="minorHAnsi"/>
          <w:b/>
          <w:color w:val="2E74B5"/>
          <w:sz w:val="22"/>
        </w:rPr>
        <w:t xml:space="preserve"> и подаването</w:t>
      </w:r>
      <w:r w:rsidR="00AC1DD7" w:rsidRPr="00032372">
        <w:rPr>
          <w:rFonts w:ascii="Cambria" w:hAnsi="Cambria" w:cstheme="minorHAnsi"/>
          <w:b/>
          <w:color w:val="2E74B5"/>
          <w:sz w:val="22"/>
        </w:rPr>
        <w:t xml:space="preserve"> на заявлението за кандидатстване:</w:t>
      </w:r>
    </w:p>
    <w:p w14:paraId="47815F02" w14:textId="77777777" w:rsidR="002C464D" w:rsidRPr="00032372" w:rsidRDefault="00237091" w:rsidP="007A7AFA">
      <w:pPr>
        <w:tabs>
          <w:tab w:val="left" w:pos="0"/>
        </w:tabs>
        <w:spacing w:after="240"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ab/>
      </w:r>
      <w:r w:rsidR="00AC1DD7" w:rsidRPr="00032372">
        <w:rPr>
          <w:rFonts w:ascii="Cambria" w:hAnsi="Cambria" w:cstheme="minorHAnsi"/>
          <w:sz w:val="22"/>
        </w:rPr>
        <w:t xml:space="preserve">Заявлението за кандидатстване (Приложение </w:t>
      </w:r>
      <w:r w:rsidR="00932042" w:rsidRPr="00032372">
        <w:rPr>
          <w:rFonts w:ascii="Cambria" w:hAnsi="Cambria" w:cstheme="minorHAnsi"/>
          <w:sz w:val="22"/>
        </w:rPr>
        <w:t xml:space="preserve">№ </w:t>
      </w:r>
      <w:r w:rsidR="00AC1DD7" w:rsidRPr="00032372">
        <w:rPr>
          <w:rFonts w:ascii="Cambria" w:hAnsi="Cambria" w:cstheme="minorHAnsi"/>
          <w:sz w:val="22"/>
        </w:rPr>
        <w:t>6 от Насоките за кандидатстване) се попълва електронно</w:t>
      </w:r>
      <w:r w:rsidR="002645F4" w:rsidRPr="00032372">
        <w:rPr>
          <w:rFonts w:ascii="Cambria" w:hAnsi="Cambria" w:cstheme="minorHAnsi"/>
          <w:sz w:val="22"/>
        </w:rPr>
        <w:t xml:space="preserve"> и подписва</w:t>
      </w:r>
      <w:r w:rsidR="00F04B82" w:rsidRPr="00032372">
        <w:rPr>
          <w:rFonts w:ascii="Cambria" w:hAnsi="Cambria" w:cstheme="minorHAnsi"/>
          <w:sz w:val="22"/>
        </w:rPr>
        <w:t xml:space="preserve"> от ръководителя на проектния екип</w:t>
      </w:r>
      <w:r w:rsidR="002645F4" w:rsidRPr="00032372">
        <w:rPr>
          <w:rFonts w:ascii="Cambria" w:hAnsi="Cambria" w:cstheme="minorHAnsi"/>
          <w:sz w:val="22"/>
        </w:rPr>
        <w:t>, след което</w:t>
      </w:r>
      <w:r w:rsidR="00AC1DD7" w:rsidRPr="00032372">
        <w:rPr>
          <w:rFonts w:ascii="Cambria" w:hAnsi="Cambria" w:cstheme="minorHAnsi"/>
          <w:sz w:val="22"/>
        </w:rPr>
        <w:t xml:space="preserve"> </w:t>
      </w:r>
      <w:r w:rsidR="00F04B82" w:rsidRPr="00032372">
        <w:rPr>
          <w:rFonts w:ascii="Cambria" w:hAnsi="Cambria" w:cstheme="minorHAnsi"/>
          <w:sz w:val="22"/>
        </w:rPr>
        <w:t>се</w:t>
      </w:r>
      <w:r w:rsidR="00AC1DD7" w:rsidRPr="00032372">
        <w:rPr>
          <w:rFonts w:ascii="Cambria" w:hAnsi="Cambria" w:cstheme="minorHAnsi"/>
          <w:sz w:val="22"/>
        </w:rPr>
        <w:t xml:space="preserve"> изпраща</w:t>
      </w:r>
      <w:r w:rsidR="002645F4" w:rsidRPr="00032372">
        <w:rPr>
          <w:rFonts w:ascii="Cambria" w:hAnsi="Cambria" w:cstheme="minorHAnsi"/>
          <w:sz w:val="22"/>
        </w:rPr>
        <w:t xml:space="preserve"> в сканиран PDF файл </w:t>
      </w:r>
      <w:r w:rsidR="00AC1DD7" w:rsidRPr="00032372">
        <w:rPr>
          <w:rFonts w:ascii="Cambria" w:hAnsi="Cambria" w:cstheme="minorHAnsi"/>
          <w:sz w:val="22"/>
        </w:rPr>
        <w:t xml:space="preserve">по </w:t>
      </w:r>
      <w:r w:rsidR="00F04B82" w:rsidRPr="00032372">
        <w:rPr>
          <w:rFonts w:ascii="Cambria" w:hAnsi="Cambria" w:cstheme="minorHAnsi"/>
          <w:sz w:val="22"/>
        </w:rPr>
        <w:t>имейл (</w:t>
      </w:r>
      <w:r w:rsidR="00F04B82" w:rsidRPr="00032372">
        <w:rPr>
          <w:rFonts w:ascii="Cambria" w:hAnsi="Cambria" w:cstheme="minorHAnsi"/>
          <w:color w:val="0070C0"/>
          <w:sz w:val="22"/>
        </w:rPr>
        <w:t>office_mu@mu-varna.bg</w:t>
      </w:r>
      <w:r w:rsidR="00F04B82" w:rsidRPr="00032372">
        <w:rPr>
          <w:rFonts w:ascii="Cambria" w:hAnsi="Cambria" w:cstheme="minorHAnsi"/>
          <w:sz w:val="22"/>
        </w:rPr>
        <w:t>)</w:t>
      </w:r>
      <w:r w:rsidR="00AC1DD7" w:rsidRPr="00032372">
        <w:rPr>
          <w:rFonts w:ascii="Cambria" w:hAnsi="Cambria" w:cstheme="minorHAnsi"/>
          <w:sz w:val="22"/>
        </w:rPr>
        <w:t xml:space="preserve"> </w:t>
      </w:r>
      <w:r w:rsidR="00F04B82" w:rsidRPr="00032372">
        <w:rPr>
          <w:rFonts w:ascii="Cambria" w:hAnsi="Cambria" w:cstheme="minorHAnsi"/>
          <w:sz w:val="22"/>
        </w:rPr>
        <w:t>към деловодството на МУ</w:t>
      </w:r>
      <w:r w:rsidR="00932042" w:rsidRPr="00032372">
        <w:rPr>
          <w:rFonts w:ascii="Cambria" w:hAnsi="Cambria" w:cstheme="minorHAnsi"/>
          <w:sz w:val="22"/>
        </w:rPr>
        <w:t xml:space="preserve"> – </w:t>
      </w:r>
      <w:r w:rsidR="00F04B82" w:rsidRPr="00032372">
        <w:rPr>
          <w:rFonts w:ascii="Cambria" w:hAnsi="Cambria" w:cstheme="minorHAnsi"/>
          <w:sz w:val="22"/>
        </w:rPr>
        <w:t>Варна.</w:t>
      </w:r>
      <w:r w:rsidR="00FB505F" w:rsidRPr="00032372">
        <w:rPr>
          <w:rFonts w:ascii="Cambria" w:hAnsi="Cambria" w:cstheme="minorHAnsi"/>
          <w:sz w:val="22"/>
        </w:rPr>
        <w:t xml:space="preserve"> </w:t>
      </w:r>
      <w:r w:rsidR="00A579AA" w:rsidRPr="00032372">
        <w:rPr>
          <w:rFonts w:ascii="Cambria" w:hAnsi="Cambria" w:cstheme="minorHAnsi"/>
          <w:sz w:val="22"/>
        </w:rPr>
        <w:t xml:space="preserve">Включването в конкурса </w:t>
      </w:r>
      <w:r w:rsidR="00A579AA" w:rsidRPr="00032372">
        <w:rPr>
          <w:rFonts w:ascii="Cambria" w:hAnsi="Cambria" w:cstheme="minorHAnsi"/>
          <w:b/>
          <w:sz w:val="22"/>
        </w:rPr>
        <w:t>задължително</w:t>
      </w:r>
      <w:r w:rsidR="00A579AA" w:rsidRPr="00032372">
        <w:rPr>
          <w:rFonts w:ascii="Cambria" w:hAnsi="Cambria" w:cstheme="minorHAnsi"/>
          <w:sz w:val="22"/>
        </w:rPr>
        <w:t xml:space="preserve"> изисква</w:t>
      </w:r>
      <w:r w:rsidR="00D8078E" w:rsidRPr="00032372">
        <w:rPr>
          <w:rFonts w:ascii="Cambria" w:hAnsi="Cambria" w:cstheme="minorHAnsi"/>
          <w:sz w:val="22"/>
        </w:rPr>
        <w:t xml:space="preserve"> п</w:t>
      </w:r>
      <w:r w:rsidR="00FB505F" w:rsidRPr="00032372">
        <w:rPr>
          <w:rFonts w:ascii="Cambria" w:hAnsi="Cambria" w:cstheme="minorHAnsi"/>
          <w:sz w:val="22"/>
        </w:rPr>
        <w:t>одаването на заявлението да е последвано от изпращане на формуляра за кандидатстване и приложенията към него</w:t>
      </w:r>
      <w:r w:rsidR="00BA69EB" w:rsidRPr="00032372">
        <w:rPr>
          <w:rFonts w:ascii="Cambria" w:hAnsi="Cambria" w:cstheme="minorHAnsi"/>
          <w:sz w:val="22"/>
        </w:rPr>
        <w:t xml:space="preserve"> на имейл </w:t>
      </w:r>
      <w:r w:rsidR="0008328E" w:rsidRPr="00032372">
        <w:rPr>
          <w:rFonts w:ascii="Cambria" w:hAnsi="Cambria" w:cstheme="minorHAnsi"/>
          <w:color w:val="0070C0"/>
          <w:sz w:val="22"/>
        </w:rPr>
        <w:t>apply.</w:t>
      </w:r>
      <w:hyperlink r:id="rId10" w:history="1">
        <w:r w:rsidR="0008328E" w:rsidRPr="00032372">
          <w:rPr>
            <w:rStyle w:val="Hyperlink"/>
            <w:rFonts w:ascii="Cambria" w:hAnsi="Cambria" w:cstheme="minorHAnsi"/>
            <w:sz w:val="22"/>
            <w:u w:val="none"/>
          </w:rPr>
          <w:t>fond.nauka@gmail.com</w:t>
        </w:r>
      </w:hyperlink>
      <w:r w:rsidR="00D8078E" w:rsidRPr="00032372">
        <w:rPr>
          <w:rFonts w:ascii="Cambria" w:hAnsi="Cambria" w:cstheme="minorHAnsi"/>
          <w:sz w:val="22"/>
        </w:rPr>
        <w:t xml:space="preserve">, като </w:t>
      </w:r>
      <w:r w:rsidR="0025104D" w:rsidRPr="00032372">
        <w:rPr>
          <w:rFonts w:ascii="Cambria" w:hAnsi="Cambria" w:cstheme="minorHAnsi"/>
          <w:sz w:val="22"/>
        </w:rPr>
        <w:t>в „</w:t>
      </w:r>
      <w:r w:rsidR="00D8078E" w:rsidRPr="00032372">
        <w:rPr>
          <w:rFonts w:ascii="Cambria" w:hAnsi="Cambria" w:cstheme="minorHAnsi"/>
          <w:sz w:val="22"/>
        </w:rPr>
        <w:t>О</w:t>
      </w:r>
      <w:r w:rsidR="0025104D" w:rsidRPr="00032372">
        <w:rPr>
          <w:rFonts w:ascii="Cambria" w:hAnsi="Cambria" w:cstheme="minorHAnsi"/>
          <w:sz w:val="22"/>
        </w:rPr>
        <w:t>тносно“</w:t>
      </w:r>
      <w:r w:rsidR="00D8078E" w:rsidRPr="00032372">
        <w:rPr>
          <w:rFonts w:ascii="Cambria" w:hAnsi="Cambria" w:cstheme="minorHAnsi"/>
          <w:sz w:val="22"/>
        </w:rPr>
        <w:t xml:space="preserve"> следва да се отбележи</w:t>
      </w:r>
      <w:r w:rsidR="0025104D" w:rsidRPr="00032372">
        <w:rPr>
          <w:rFonts w:ascii="Cambria" w:hAnsi="Cambria" w:cstheme="minorHAnsi"/>
          <w:sz w:val="22"/>
        </w:rPr>
        <w:t xml:space="preserve">: </w:t>
      </w:r>
      <w:r w:rsidR="00496DF9" w:rsidRPr="00032372">
        <w:rPr>
          <w:rFonts w:ascii="Cambria" w:hAnsi="Cambria" w:cstheme="minorHAnsi"/>
          <w:sz w:val="22"/>
        </w:rPr>
        <w:t>„</w:t>
      </w:r>
      <w:r w:rsidR="0025104D" w:rsidRPr="00032372">
        <w:rPr>
          <w:rFonts w:ascii="Cambria" w:hAnsi="Cambria" w:cstheme="minorHAnsi"/>
          <w:sz w:val="22"/>
        </w:rPr>
        <w:t>Документи към Заявление № …</w:t>
      </w:r>
      <w:r w:rsidR="00496DF9" w:rsidRPr="00032372">
        <w:rPr>
          <w:rFonts w:ascii="Cambria" w:hAnsi="Cambria" w:cstheme="minorHAnsi"/>
          <w:sz w:val="22"/>
        </w:rPr>
        <w:t>“</w:t>
      </w:r>
      <w:r w:rsidR="00932042" w:rsidRPr="00032372">
        <w:rPr>
          <w:rFonts w:ascii="Cambria" w:hAnsi="Cambria" w:cstheme="minorHAnsi"/>
          <w:sz w:val="22"/>
        </w:rPr>
        <w:t xml:space="preserve"> </w:t>
      </w:r>
      <w:r w:rsidR="0025104D" w:rsidRPr="00032372">
        <w:rPr>
          <w:rFonts w:ascii="Cambria" w:hAnsi="Cambria" w:cstheme="minorHAnsi"/>
          <w:sz w:val="22"/>
        </w:rPr>
        <w:t>(отбелязва се получения</w:t>
      </w:r>
      <w:r w:rsidR="00D610DF" w:rsidRPr="00032372">
        <w:rPr>
          <w:rFonts w:ascii="Cambria" w:hAnsi="Cambria" w:cstheme="minorHAnsi"/>
          <w:sz w:val="22"/>
        </w:rPr>
        <w:t xml:space="preserve"> от деловодство</w:t>
      </w:r>
      <w:r w:rsidR="0025104D" w:rsidRPr="00032372">
        <w:rPr>
          <w:rFonts w:ascii="Cambria" w:hAnsi="Cambria" w:cstheme="minorHAnsi"/>
          <w:sz w:val="22"/>
        </w:rPr>
        <w:t xml:space="preserve"> входящ номер)</w:t>
      </w:r>
      <w:r w:rsidR="00D8078E" w:rsidRPr="00032372">
        <w:rPr>
          <w:rFonts w:ascii="Cambria" w:hAnsi="Cambria" w:cstheme="minorHAnsi"/>
          <w:sz w:val="22"/>
        </w:rPr>
        <w:t>.</w:t>
      </w:r>
    </w:p>
    <w:p w14:paraId="49269F86" w14:textId="77777777" w:rsidR="001F68B3" w:rsidRPr="00032372" w:rsidRDefault="00AC1DD7" w:rsidP="007A7AFA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color w:val="2E74B5"/>
          <w:sz w:val="22"/>
        </w:rPr>
      </w:pPr>
      <w:r w:rsidRPr="00032372">
        <w:rPr>
          <w:rFonts w:ascii="Cambria" w:hAnsi="Cambria" w:cstheme="minorHAnsi"/>
          <w:b/>
          <w:color w:val="2E74B5"/>
          <w:sz w:val="22"/>
        </w:rPr>
        <w:tab/>
        <w:t xml:space="preserve">5.2.2. </w:t>
      </w:r>
      <w:r w:rsidR="00163CA4" w:rsidRPr="00032372">
        <w:rPr>
          <w:rFonts w:ascii="Cambria" w:hAnsi="Cambria" w:cstheme="minorHAnsi"/>
          <w:b/>
          <w:color w:val="2E74B5"/>
          <w:sz w:val="22"/>
        </w:rPr>
        <w:t xml:space="preserve">Изисквания към попълването на </w:t>
      </w:r>
      <w:r w:rsidR="008A612A" w:rsidRPr="00032372">
        <w:rPr>
          <w:rFonts w:ascii="Cambria" w:hAnsi="Cambria" w:cstheme="minorHAnsi"/>
          <w:b/>
          <w:color w:val="2E74B5"/>
          <w:sz w:val="22"/>
        </w:rPr>
        <w:t xml:space="preserve">формуляра </w:t>
      </w:r>
      <w:r w:rsidR="00886551" w:rsidRPr="00032372">
        <w:rPr>
          <w:rFonts w:ascii="Cambria" w:hAnsi="Cambria" w:cstheme="minorHAnsi"/>
          <w:b/>
          <w:color w:val="2E74B5"/>
          <w:sz w:val="22"/>
        </w:rPr>
        <w:t xml:space="preserve">на проектното </w:t>
      </w:r>
      <w:r w:rsidR="00B93BFD" w:rsidRPr="00032372">
        <w:rPr>
          <w:rFonts w:ascii="Cambria" w:hAnsi="Cambria" w:cstheme="minorHAnsi"/>
          <w:b/>
          <w:color w:val="2E74B5"/>
          <w:sz w:val="22"/>
        </w:rPr>
        <w:t>предложение</w:t>
      </w:r>
      <w:r w:rsidR="008A612A" w:rsidRPr="00032372">
        <w:rPr>
          <w:rFonts w:ascii="Cambria" w:hAnsi="Cambria" w:cstheme="minorHAnsi"/>
          <w:b/>
          <w:color w:val="2E74B5"/>
          <w:sz w:val="22"/>
        </w:rPr>
        <w:t xml:space="preserve">: </w:t>
      </w:r>
    </w:p>
    <w:p w14:paraId="69C2C2AD" w14:textId="77777777" w:rsidR="00237091" w:rsidRPr="00032372" w:rsidRDefault="001F68B3" w:rsidP="00F34998">
      <w:pPr>
        <w:numPr>
          <w:ilvl w:val="0"/>
          <w:numId w:val="16"/>
        </w:numPr>
        <w:tabs>
          <w:tab w:val="left" w:pos="0"/>
          <w:tab w:val="left" w:pos="720"/>
        </w:tabs>
        <w:spacing w:line="276" w:lineRule="auto"/>
        <w:jc w:val="both"/>
        <w:rPr>
          <w:rFonts w:ascii="Cambria" w:hAnsi="Cambria" w:cstheme="minorHAnsi"/>
          <w:color w:val="000000"/>
          <w:sz w:val="22"/>
        </w:rPr>
      </w:pPr>
      <w:r w:rsidRPr="00032372">
        <w:rPr>
          <w:rFonts w:ascii="Cambria" w:hAnsi="Cambria" w:cstheme="minorHAnsi"/>
          <w:color w:val="000000"/>
          <w:sz w:val="22"/>
        </w:rPr>
        <w:t xml:space="preserve">Проектните предложения се </w:t>
      </w:r>
      <w:r w:rsidR="001743FA" w:rsidRPr="00032372">
        <w:rPr>
          <w:rFonts w:ascii="Cambria" w:hAnsi="Cambria" w:cstheme="minorHAnsi"/>
          <w:color w:val="000000"/>
          <w:sz w:val="22"/>
        </w:rPr>
        <w:t>представят</w:t>
      </w:r>
      <w:r w:rsidRPr="00032372">
        <w:rPr>
          <w:rFonts w:ascii="Cambria" w:hAnsi="Cambria" w:cstheme="minorHAnsi"/>
          <w:color w:val="000000"/>
          <w:sz w:val="22"/>
        </w:rPr>
        <w:t xml:space="preserve"> съгласно одобрените формуляри за научен и инфраструктурен проект (Приложения </w:t>
      </w:r>
      <w:r w:rsidR="00932042" w:rsidRPr="00032372">
        <w:rPr>
          <w:rFonts w:ascii="Cambria" w:hAnsi="Cambria" w:cstheme="minorHAnsi"/>
          <w:color w:val="000000"/>
          <w:sz w:val="22"/>
        </w:rPr>
        <w:t xml:space="preserve">№ </w:t>
      </w:r>
      <w:r w:rsidRPr="00032372">
        <w:rPr>
          <w:rFonts w:ascii="Cambria" w:hAnsi="Cambria" w:cstheme="minorHAnsi"/>
          <w:color w:val="000000"/>
          <w:sz w:val="22"/>
        </w:rPr>
        <w:t xml:space="preserve">1 и </w:t>
      </w:r>
      <w:r w:rsidR="00932042" w:rsidRPr="00032372">
        <w:rPr>
          <w:rFonts w:ascii="Cambria" w:hAnsi="Cambria" w:cstheme="minorHAnsi"/>
          <w:color w:val="000000"/>
          <w:sz w:val="22"/>
        </w:rPr>
        <w:t xml:space="preserve">№ </w:t>
      </w:r>
      <w:r w:rsidRPr="00032372">
        <w:rPr>
          <w:rFonts w:ascii="Cambria" w:hAnsi="Cambria" w:cstheme="minorHAnsi"/>
          <w:color w:val="000000"/>
          <w:sz w:val="22"/>
        </w:rPr>
        <w:t>2 от Насоките за кандидатстване)</w:t>
      </w:r>
      <w:r w:rsidR="00862B96" w:rsidRPr="00032372">
        <w:rPr>
          <w:rFonts w:ascii="Cambria" w:hAnsi="Cambria" w:cstheme="minorHAnsi"/>
          <w:color w:val="000000"/>
          <w:sz w:val="22"/>
        </w:rPr>
        <w:t xml:space="preserve"> за конкретната конкурсна сесия</w:t>
      </w:r>
      <w:r w:rsidRPr="00032372">
        <w:rPr>
          <w:rFonts w:ascii="Cambria" w:hAnsi="Cambria" w:cstheme="minorHAnsi"/>
          <w:color w:val="000000"/>
          <w:sz w:val="22"/>
        </w:rPr>
        <w:t>;</w:t>
      </w:r>
    </w:p>
    <w:p w14:paraId="6FB34F5F" w14:textId="77777777" w:rsidR="00A10EC2" w:rsidRPr="00032372" w:rsidRDefault="00687505" w:rsidP="00F34998">
      <w:pPr>
        <w:numPr>
          <w:ilvl w:val="0"/>
          <w:numId w:val="16"/>
        </w:numPr>
        <w:tabs>
          <w:tab w:val="left" w:pos="0"/>
          <w:tab w:val="left" w:pos="72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 xml:space="preserve">Задължително е попълването на всички полета </w:t>
      </w:r>
      <w:r w:rsidR="00877A81" w:rsidRPr="00032372">
        <w:rPr>
          <w:rFonts w:ascii="Cambria" w:hAnsi="Cambria" w:cstheme="minorHAnsi"/>
          <w:sz w:val="22"/>
        </w:rPr>
        <w:t>от</w:t>
      </w:r>
      <w:r w:rsidRPr="00032372">
        <w:rPr>
          <w:rFonts w:ascii="Cambria" w:hAnsi="Cambria" w:cstheme="minorHAnsi"/>
          <w:sz w:val="22"/>
        </w:rPr>
        <w:t xml:space="preserve"> формуляра, включително</w:t>
      </w:r>
      <w:r w:rsidR="00311024" w:rsidRPr="00032372">
        <w:rPr>
          <w:rFonts w:ascii="Cambria" w:hAnsi="Cambria" w:cstheme="minorHAnsi"/>
          <w:sz w:val="22"/>
        </w:rPr>
        <w:t xml:space="preserve"> </w:t>
      </w:r>
      <w:r w:rsidR="00EA2FDF" w:rsidRPr="00032372">
        <w:rPr>
          <w:rFonts w:ascii="Cambria" w:hAnsi="Cambria" w:cstheme="minorHAnsi"/>
          <w:sz w:val="22"/>
        </w:rPr>
        <w:t xml:space="preserve">позициите, изискващи обосновка. </w:t>
      </w:r>
      <w:r w:rsidR="00A16EC7" w:rsidRPr="00032372">
        <w:rPr>
          <w:rFonts w:ascii="Cambria" w:hAnsi="Cambria" w:cstheme="minorHAnsi"/>
          <w:sz w:val="22"/>
        </w:rPr>
        <w:t xml:space="preserve">В </w:t>
      </w:r>
      <w:r w:rsidR="00C777A0" w:rsidRPr="00032372">
        <w:rPr>
          <w:rFonts w:ascii="Cambria" w:hAnsi="Cambria" w:cstheme="minorHAnsi"/>
          <w:sz w:val="22"/>
        </w:rPr>
        <w:t xml:space="preserve">секциите </w:t>
      </w:r>
      <w:r w:rsidR="00A16EC7" w:rsidRPr="00032372">
        <w:rPr>
          <w:rFonts w:ascii="Cambria" w:hAnsi="Cambria" w:cstheme="minorHAnsi"/>
          <w:sz w:val="22"/>
        </w:rPr>
        <w:t xml:space="preserve">за </w:t>
      </w:r>
      <w:r w:rsidR="00C777A0" w:rsidRPr="00032372">
        <w:rPr>
          <w:rFonts w:ascii="Cambria" w:hAnsi="Cambria" w:cstheme="minorHAnsi"/>
          <w:sz w:val="22"/>
        </w:rPr>
        <w:t>ръководител, административен и финансов отговорник</w:t>
      </w:r>
      <w:r w:rsidR="00A16EC7" w:rsidRPr="00032372">
        <w:rPr>
          <w:rFonts w:ascii="Cambria" w:hAnsi="Cambria" w:cstheme="minorHAnsi"/>
          <w:sz w:val="22"/>
        </w:rPr>
        <w:t xml:space="preserve"> и за членове на екип</w:t>
      </w:r>
      <w:r w:rsidR="00C777A0" w:rsidRPr="00032372">
        <w:rPr>
          <w:rFonts w:ascii="Cambria" w:hAnsi="Cambria" w:cstheme="minorHAnsi"/>
          <w:sz w:val="22"/>
        </w:rPr>
        <w:t>а</w:t>
      </w:r>
      <w:r w:rsidR="00A16EC7" w:rsidRPr="00032372">
        <w:rPr>
          <w:rFonts w:ascii="Cambria" w:hAnsi="Cambria" w:cstheme="minorHAnsi"/>
          <w:sz w:val="22"/>
        </w:rPr>
        <w:t xml:space="preserve"> </w:t>
      </w:r>
      <w:r w:rsidR="000353AC" w:rsidRPr="00032372">
        <w:rPr>
          <w:rFonts w:ascii="Cambria" w:hAnsi="Cambria" w:cstheme="minorHAnsi"/>
          <w:bCs/>
          <w:sz w:val="22"/>
        </w:rPr>
        <w:t>задължително се попълват всички</w:t>
      </w:r>
      <w:r w:rsidR="00A16EC7" w:rsidRPr="00032372">
        <w:rPr>
          <w:rFonts w:ascii="Cambria" w:hAnsi="Cambria" w:cstheme="minorHAnsi"/>
          <w:sz w:val="22"/>
          <w:u w:val="single"/>
        </w:rPr>
        <w:t xml:space="preserve"> </w:t>
      </w:r>
      <w:r w:rsidR="00A16EC7" w:rsidRPr="00032372">
        <w:rPr>
          <w:rFonts w:ascii="Cambria" w:hAnsi="Cambria" w:cstheme="minorHAnsi"/>
          <w:sz w:val="22"/>
        </w:rPr>
        <w:t xml:space="preserve">данни и </w:t>
      </w:r>
      <w:r w:rsidR="000353AC" w:rsidRPr="00032372">
        <w:rPr>
          <w:rFonts w:ascii="Cambria" w:hAnsi="Cambria" w:cstheme="minorHAnsi"/>
          <w:sz w:val="22"/>
        </w:rPr>
        <w:t>собственоръчно се полагат оригинални</w:t>
      </w:r>
      <w:r w:rsidR="00A16EC7" w:rsidRPr="00032372">
        <w:rPr>
          <w:rFonts w:ascii="Cambria" w:hAnsi="Cambria" w:cstheme="minorHAnsi"/>
          <w:sz w:val="22"/>
        </w:rPr>
        <w:t xml:space="preserve"> подписи</w:t>
      </w:r>
      <w:r w:rsidR="000353AC" w:rsidRPr="00032372">
        <w:rPr>
          <w:rFonts w:ascii="Cambria" w:hAnsi="Cambria" w:cstheme="minorHAnsi"/>
          <w:sz w:val="22"/>
        </w:rPr>
        <w:t>.</w:t>
      </w:r>
    </w:p>
    <w:p w14:paraId="4CF8D843" w14:textId="35DB0F38" w:rsidR="00641F8D" w:rsidRPr="00617514" w:rsidRDefault="00A06EB7" w:rsidP="00F3499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</w:rPr>
      </w:pPr>
      <w:r w:rsidRPr="00617514">
        <w:rPr>
          <w:rFonts w:ascii="Cambria" w:hAnsi="Cambria"/>
          <w:sz w:val="22"/>
        </w:rPr>
        <w:t xml:space="preserve">Секциите и частите от таблиците, които остават непопълнени, не се изтриват. </w:t>
      </w:r>
    </w:p>
    <w:p w14:paraId="018D59C9" w14:textId="77777777" w:rsidR="00237091" w:rsidRPr="00032372" w:rsidRDefault="00687505" w:rsidP="00F34998">
      <w:pPr>
        <w:numPr>
          <w:ilvl w:val="0"/>
          <w:numId w:val="16"/>
        </w:numPr>
        <w:tabs>
          <w:tab w:val="left" w:pos="0"/>
          <w:tab w:val="left" w:pos="720"/>
        </w:tabs>
        <w:spacing w:line="276" w:lineRule="auto"/>
        <w:jc w:val="both"/>
        <w:rPr>
          <w:rFonts w:ascii="Cambria" w:hAnsi="Cambria" w:cstheme="minorHAnsi"/>
          <w:color w:val="000000"/>
          <w:sz w:val="22"/>
        </w:rPr>
      </w:pPr>
      <w:r w:rsidRPr="00617514">
        <w:rPr>
          <w:rFonts w:ascii="Cambria" w:hAnsi="Cambria" w:cstheme="minorHAnsi"/>
          <w:sz w:val="22"/>
        </w:rPr>
        <w:t>Недопустимо е</w:t>
      </w:r>
      <w:r w:rsidR="00EB0617" w:rsidRPr="00617514">
        <w:rPr>
          <w:rFonts w:ascii="Cambria" w:hAnsi="Cambria" w:cstheme="minorHAnsi"/>
          <w:sz w:val="22"/>
        </w:rPr>
        <w:t xml:space="preserve"> противоречие в информацията между отделните части на </w:t>
      </w:r>
      <w:r w:rsidR="00EB0617" w:rsidRPr="00032372">
        <w:rPr>
          <w:rFonts w:ascii="Cambria" w:hAnsi="Cambria" w:cstheme="minorHAnsi"/>
          <w:sz w:val="22"/>
        </w:rPr>
        <w:t>формуляра</w:t>
      </w:r>
      <w:r w:rsidR="00E03234" w:rsidRPr="00032372">
        <w:rPr>
          <w:rFonts w:ascii="Cambria" w:hAnsi="Cambria" w:cstheme="minorHAnsi"/>
          <w:sz w:val="22"/>
        </w:rPr>
        <w:t>;</w:t>
      </w:r>
    </w:p>
    <w:p w14:paraId="26BA2686" w14:textId="77777777" w:rsidR="00237091" w:rsidRPr="00032372" w:rsidRDefault="009565A6" w:rsidP="00F34998">
      <w:pPr>
        <w:numPr>
          <w:ilvl w:val="0"/>
          <w:numId w:val="16"/>
        </w:numPr>
        <w:tabs>
          <w:tab w:val="left" w:pos="0"/>
          <w:tab w:val="left" w:pos="720"/>
        </w:tabs>
        <w:spacing w:line="276" w:lineRule="auto"/>
        <w:jc w:val="both"/>
        <w:rPr>
          <w:rFonts w:ascii="Cambria" w:hAnsi="Cambria" w:cstheme="minorHAnsi"/>
          <w:color w:val="000000"/>
          <w:sz w:val="22"/>
        </w:rPr>
      </w:pPr>
      <w:r w:rsidRPr="00032372">
        <w:rPr>
          <w:rFonts w:ascii="Cambria" w:hAnsi="Cambria" w:cstheme="minorHAnsi"/>
          <w:sz w:val="22"/>
        </w:rPr>
        <w:t>В раздел „Оценка на потенциала на изследователския екип“</w:t>
      </w:r>
      <w:r w:rsidR="00E4157F" w:rsidRPr="00032372">
        <w:rPr>
          <w:rFonts w:ascii="Cambria" w:hAnsi="Cambria" w:cstheme="minorHAnsi"/>
          <w:sz w:val="22"/>
        </w:rPr>
        <w:t xml:space="preserve"> от формуляра за научен проект</w:t>
      </w:r>
      <w:r w:rsidRPr="00032372">
        <w:rPr>
          <w:rFonts w:ascii="Cambria" w:hAnsi="Cambria" w:cstheme="minorHAnsi"/>
          <w:sz w:val="22"/>
        </w:rPr>
        <w:t xml:space="preserve"> е задължително пълното библиографско описание на публикациите</w:t>
      </w:r>
      <w:r w:rsidR="00912A50" w:rsidRPr="00032372">
        <w:rPr>
          <w:rFonts w:ascii="Cambria" w:hAnsi="Cambria" w:cstheme="minorHAnsi"/>
          <w:sz w:val="22"/>
        </w:rPr>
        <w:t>;</w:t>
      </w:r>
      <w:r w:rsidR="00DE2030" w:rsidRPr="00032372">
        <w:rPr>
          <w:rFonts w:ascii="Cambria" w:hAnsi="Cambria" w:cstheme="minorHAnsi"/>
          <w:sz w:val="22"/>
        </w:rPr>
        <w:t xml:space="preserve"> </w:t>
      </w:r>
    </w:p>
    <w:p w14:paraId="4E64A67E" w14:textId="77777777" w:rsidR="005E42A0" w:rsidRPr="00032372" w:rsidRDefault="005E42A0" w:rsidP="00F34998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mbria" w:hAnsi="Cambria" w:cstheme="minorHAnsi"/>
          <w:color w:val="000000"/>
          <w:sz w:val="22"/>
        </w:rPr>
      </w:pPr>
      <w:r w:rsidRPr="00032372">
        <w:rPr>
          <w:rFonts w:ascii="Cambria" w:hAnsi="Cambria" w:cstheme="minorHAnsi"/>
          <w:color w:val="000000"/>
          <w:sz w:val="22"/>
        </w:rPr>
        <w:t xml:space="preserve">В секция „Очаквани резултати и приноси от проекта“ към раздел „Описание на проекта“ от формуляра за инфраструктурен проект е </w:t>
      </w:r>
      <w:r w:rsidR="00EC3751" w:rsidRPr="00032372">
        <w:rPr>
          <w:rFonts w:ascii="Cambria" w:hAnsi="Cambria" w:cstheme="minorHAnsi"/>
          <w:color w:val="000000"/>
          <w:sz w:val="22"/>
        </w:rPr>
        <w:t>необходимо</w:t>
      </w:r>
      <w:r w:rsidRPr="00032372">
        <w:rPr>
          <w:rFonts w:ascii="Cambria" w:hAnsi="Cambria" w:cstheme="minorHAnsi"/>
          <w:color w:val="000000"/>
          <w:sz w:val="22"/>
        </w:rPr>
        <w:t xml:space="preserve"> предвиждането на </w:t>
      </w:r>
      <w:r w:rsidR="003514A9" w:rsidRPr="00032372">
        <w:rPr>
          <w:rFonts w:ascii="Cambria" w:hAnsi="Cambria" w:cstheme="minorHAnsi"/>
          <w:color w:val="000000"/>
          <w:sz w:val="22"/>
        </w:rPr>
        <w:t>публикации</w:t>
      </w:r>
      <w:r w:rsidR="00DE09E7" w:rsidRPr="00032372">
        <w:rPr>
          <w:rFonts w:ascii="Cambria" w:hAnsi="Cambria" w:cstheme="minorHAnsi"/>
          <w:color w:val="000000"/>
          <w:sz w:val="22"/>
        </w:rPr>
        <w:t xml:space="preserve"> в научни издания, от които едно задължително реферирано в Web of Science и/ или Scopus и две задължително в Scripta Scientifica Medica/ Scripta Scientifica Medicinae Dentalis/ Scripta Scientifica Pharmaceutica/ Scripta Scientifica Salutis Publicae</w:t>
      </w:r>
      <w:r w:rsidRPr="00032372">
        <w:rPr>
          <w:rFonts w:ascii="Cambria" w:hAnsi="Cambria" w:cstheme="minorHAnsi"/>
          <w:color w:val="000000"/>
          <w:sz w:val="22"/>
        </w:rPr>
        <w:t xml:space="preserve">; </w:t>
      </w:r>
    </w:p>
    <w:p w14:paraId="0653FD84" w14:textId="77777777" w:rsidR="00237091" w:rsidRPr="00032372" w:rsidRDefault="00E4497E" w:rsidP="00F34998">
      <w:pPr>
        <w:numPr>
          <w:ilvl w:val="0"/>
          <w:numId w:val="16"/>
        </w:numPr>
        <w:tabs>
          <w:tab w:val="left" w:pos="0"/>
          <w:tab w:val="left" w:pos="720"/>
        </w:tabs>
        <w:spacing w:line="276" w:lineRule="auto"/>
        <w:jc w:val="both"/>
        <w:rPr>
          <w:rFonts w:ascii="Cambria" w:hAnsi="Cambria" w:cstheme="minorHAnsi"/>
          <w:color w:val="000000"/>
          <w:sz w:val="22"/>
        </w:rPr>
      </w:pPr>
      <w:r w:rsidRPr="00032372">
        <w:rPr>
          <w:rFonts w:ascii="Cambria" w:hAnsi="Cambria" w:cstheme="minorHAnsi"/>
          <w:sz w:val="22"/>
        </w:rPr>
        <w:t>За всеки разход следва да е посочен</w:t>
      </w:r>
      <w:r w:rsidR="001C0573" w:rsidRPr="00032372">
        <w:rPr>
          <w:rFonts w:ascii="Cambria" w:hAnsi="Cambria" w:cstheme="minorHAnsi"/>
          <w:sz w:val="22"/>
        </w:rPr>
        <w:t xml:space="preserve">а обосновка в </w:t>
      </w:r>
      <w:r w:rsidR="00FB5D88" w:rsidRPr="00032372">
        <w:rPr>
          <w:rFonts w:ascii="Cambria" w:hAnsi="Cambria" w:cstheme="minorHAnsi"/>
          <w:sz w:val="22"/>
        </w:rPr>
        <w:t>описанието</w:t>
      </w:r>
      <w:r w:rsidR="001C0573" w:rsidRPr="00032372">
        <w:rPr>
          <w:rFonts w:ascii="Cambria" w:hAnsi="Cambria" w:cstheme="minorHAnsi"/>
          <w:sz w:val="22"/>
        </w:rPr>
        <w:t xml:space="preserve"> на проекта</w:t>
      </w:r>
      <w:r w:rsidR="00DA3921" w:rsidRPr="00032372">
        <w:rPr>
          <w:rFonts w:ascii="Cambria" w:hAnsi="Cambria" w:cstheme="minorHAnsi"/>
          <w:sz w:val="22"/>
        </w:rPr>
        <w:t xml:space="preserve"> </w:t>
      </w:r>
      <w:r w:rsidR="001D4468" w:rsidRPr="00032372">
        <w:rPr>
          <w:rFonts w:ascii="Cambria" w:hAnsi="Cambria" w:cstheme="minorHAnsi"/>
          <w:sz w:val="22"/>
        </w:rPr>
        <w:t>(</w:t>
      </w:r>
      <w:r w:rsidR="00DA3921" w:rsidRPr="00032372">
        <w:rPr>
          <w:rFonts w:ascii="Cambria" w:hAnsi="Cambria" w:cstheme="minorHAnsi"/>
          <w:sz w:val="22"/>
        </w:rPr>
        <w:t>в т.ч. командировките трябва да са обвързани с конкретни дейности по проекта</w:t>
      </w:r>
      <w:r w:rsidR="001D4468" w:rsidRPr="00032372">
        <w:rPr>
          <w:rFonts w:ascii="Cambria" w:hAnsi="Cambria" w:cstheme="minorHAnsi"/>
          <w:sz w:val="22"/>
        </w:rPr>
        <w:t>)</w:t>
      </w:r>
      <w:r w:rsidR="00E03234" w:rsidRPr="00032372">
        <w:rPr>
          <w:rFonts w:ascii="Cambria" w:hAnsi="Cambria" w:cstheme="minorHAnsi"/>
          <w:sz w:val="22"/>
        </w:rPr>
        <w:t>;</w:t>
      </w:r>
    </w:p>
    <w:p w14:paraId="5F31628E" w14:textId="77777777" w:rsidR="00687505" w:rsidRPr="00032372" w:rsidRDefault="00687505" w:rsidP="00F34998">
      <w:pPr>
        <w:numPr>
          <w:ilvl w:val="0"/>
          <w:numId w:val="16"/>
        </w:numPr>
        <w:tabs>
          <w:tab w:val="left" w:pos="0"/>
          <w:tab w:val="left" w:pos="720"/>
        </w:tabs>
        <w:spacing w:line="276" w:lineRule="auto"/>
        <w:jc w:val="both"/>
        <w:rPr>
          <w:rFonts w:ascii="Cambria" w:hAnsi="Cambria" w:cstheme="minorHAnsi"/>
          <w:color w:val="000000"/>
          <w:sz w:val="22"/>
        </w:rPr>
      </w:pPr>
      <w:r w:rsidRPr="00032372">
        <w:rPr>
          <w:rFonts w:ascii="Cambria" w:hAnsi="Cambria" w:cstheme="minorHAnsi"/>
          <w:sz w:val="22"/>
        </w:rPr>
        <w:lastRenderedPageBreak/>
        <w:t>Бюджетът на проекта</w:t>
      </w:r>
      <w:r w:rsidR="006E0F65" w:rsidRPr="00032372">
        <w:rPr>
          <w:rFonts w:ascii="Cambria" w:hAnsi="Cambria" w:cstheme="minorHAnsi"/>
          <w:sz w:val="22"/>
        </w:rPr>
        <w:t xml:space="preserve"> трябва да отговаря на следните изисквания</w:t>
      </w:r>
      <w:r w:rsidRPr="00032372">
        <w:rPr>
          <w:rFonts w:ascii="Cambria" w:hAnsi="Cambria" w:cstheme="minorHAnsi"/>
          <w:sz w:val="22"/>
        </w:rPr>
        <w:t>:</w:t>
      </w:r>
    </w:p>
    <w:p w14:paraId="049EC4DF" w14:textId="77777777" w:rsidR="00687505" w:rsidRPr="00032372" w:rsidRDefault="006E0F65" w:rsidP="00F34998">
      <w:pPr>
        <w:numPr>
          <w:ilvl w:val="0"/>
          <w:numId w:val="6"/>
        </w:numPr>
        <w:spacing w:line="276" w:lineRule="auto"/>
        <w:ind w:left="1080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да е</w:t>
      </w:r>
      <w:r w:rsidR="00687505" w:rsidRPr="00032372">
        <w:rPr>
          <w:rFonts w:ascii="Cambria" w:hAnsi="Cambria" w:cstheme="minorHAnsi"/>
          <w:sz w:val="22"/>
        </w:rPr>
        <w:t xml:space="preserve"> попъл</w:t>
      </w:r>
      <w:r w:rsidRPr="00032372">
        <w:rPr>
          <w:rFonts w:ascii="Cambria" w:hAnsi="Cambria" w:cstheme="minorHAnsi"/>
          <w:sz w:val="22"/>
        </w:rPr>
        <w:t>нен</w:t>
      </w:r>
      <w:r w:rsidR="00687505" w:rsidRPr="00032372">
        <w:rPr>
          <w:rFonts w:ascii="Cambria" w:hAnsi="Cambria" w:cstheme="minorHAnsi"/>
          <w:sz w:val="22"/>
        </w:rPr>
        <w:t xml:space="preserve"> в български ЛЕВА</w:t>
      </w:r>
      <w:r w:rsidR="00FB5D88" w:rsidRPr="00032372">
        <w:rPr>
          <w:rFonts w:ascii="Cambria" w:hAnsi="Cambria" w:cstheme="minorHAnsi"/>
          <w:sz w:val="22"/>
        </w:rPr>
        <w:t>;</w:t>
      </w:r>
    </w:p>
    <w:p w14:paraId="59F345F9" w14:textId="77777777" w:rsidR="00687505" w:rsidRPr="00032372" w:rsidRDefault="00687505" w:rsidP="00F34998">
      <w:pPr>
        <w:numPr>
          <w:ilvl w:val="0"/>
          <w:numId w:val="6"/>
        </w:numPr>
        <w:spacing w:line="276" w:lineRule="auto"/>
        <w:ind w:left="1080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цените следва да са посочени с включено ДДС</w:t>
      </w:r>
      <w:r w:rsidR="00FB5D88" w:rsidRPr="00032372">
        <w:rPr>
          <w:rFonts w:ascii="Cambria" w:hAnsi="Cambria" w:cstheme="minorHAnsi"/>
          <w:sz w:val="22"/>
        </w:rPr>
        <w:t>;</w:t>
      </w:r>
    </w:p>
    <w:p w14:paraId="64D04CAD" w14:textId="77777777" w:rsidR="00DA3921" w:rsidRPr="00032372" w:rsidRDefault="00DA3921" w:rsidP="00F34998">
      <w:pPr>
        <w:numPr>
          <w:ilvl w:val="0"/>
          <w:numId w:val="6"/>
        </w:numPr>
        <w:spacing w:line="276" w:lineRule="auto"/>
        <w:ind w:left="1080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включените разходи трябва да са допустими</w:t>
      </w:r>
      <w:r w:rsidR="00FB5D88" w:rsidRPr="00032372">
        <w:rPr>
          <w:rFonts w:ascii="Cambria" w:hAnsi="Cambria" w:cstheme="minorHAnsi"/>
          <w:sz w:val="22"/>
        </w:rPr>
        <w:t>;</w:t>
      </w:r>
    </w:p>
    <w:p w14:paraId="261A8648" w14:textId="77777777" w:rsidR="00DA3921" w:rsidRPr="00032372" w:rsidRDefault="00DA3921" w:rsidP="00F34998">
      <w:pPr>
        <w:numPr>
          <w:ilvl w:val="0"/>
          <w:numId w:val="6"/>
        </w:numPr>
        <w:spacing w:line="276" w:lineRule="auto"/>
        <w:ind w:left="1080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 xml:space="preserve">всички междинни и крайни суми </w:t>
      </w:r>
      <w:r w:rsidR="00FB5D88" w:rsidRPr="00032372">
        <w:rPr>
          <w:rFonts w:ascii="Cambria" w:hAnsi="Cambria" w:cstheme="minorHAnsi"/>
          <w:sz w:val="22"/>
        </w:rPr>
        <w:t xml:space="preserve">да </w:t>
      </w:r>
      <w:r w:rsidRPr="00032372">
        <w:rPr>
          <w:rFonts w:ascii="Cambria" w:hAnsi="Cambria" w:cstheme="minorHAnsi"/>
          <w:sz w:val="22"/>
        </w:rPr>
        <w:t>са коректни</w:t>
      </w:r>
      <w:r w:rsidR="00FB5D88" w:rsidRPr="00032372">
        <w:rPr>
          <w:rFonts w:ascii="Cambria" w:hAnsi="Cambria" w:cstheme="minorHAnsi"/>
          <w:sz w:val="22"/>
        </w:rPr>
        <w:t>;</w:t>
      </w:r>
    </w:p>
    <w:p w14:paraId="629E2E2E" w14:textId="77777777" w:rsidR="006E0F65" w:rsidRPr="00032372" w:rsidRDefault="006E0F65" w:rsidP="00F34998">
      <w:pPr>
        <w:numPr>
          <w:ilvl w:val="0"/>
          <w:numId w:val="6"/>
        </w:numPr>
        <w:spacing w:line="276" w:lineRule="auto"/>
        <w:ind w:left="1080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когато се предвиждат възнаграждения, в сумата им следва да се включат и средствата за осигуровки от страна на работодателя</w:t>
      </w:r>
      <w:r w:rsidR="00FB5D88" w:rsidRPr="00032372">
        <w:rPr>
          <w:rFonts w:ascii="Cambria" w:hAnsi="Cambria" w:cstheme="minorHAnsi"/>
          <w:sz w:val="22"/>
        </w:rPr>
        <w:t>;</w:t>
      </w:r>
    </w:p>
    <w:p w14:paraId="695E7320" w14:textId="77777777" w:rsidR="00B93BFD" w:rsidRPr="00032372" w:rsidRDefault="000B04C6" w:rsidP="00F34998">
      <w:pPr>
        <w:numPr>
          <w:ilvl w:val="0"/>
          <w:numId w:val="6"/>
        </w:numPr>
        <w:spacing w:line="276" w:lineRule="auto"/>
        <w:ind w:left="1080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в</w:t>
      </w:r>
      <w:r w:rsidR="006E0F65" w:rsidRPr="00032372">
        <w:rPr>
          <w:rFonts w:ascii="Cambria" w:hAnsi="Cambria" w:cstheme="minorHAnsi"/>
          <w:sz w:val="22"/>
        </w:rPr>
        <w:t>ъзнагражденията</w:t>
      </w:r>
      <w:r w:rsidR="008C765F" w:rsidRPr="00032372">
        <w:rPr>
          <w:rFonts w:ascii="Cambria" w:hAnsi="Cambria" w:cstheme="minorHAnsi"/>
          <w:sz w:val="22"/>
        </w:rPr>
        <w:t xml:space="preserve"> на участниците, когато ще се изплащат такива, </w:t>
      </w:r>
      <w:r w:rsidR="006E0F65" w:rsidRPr="00032372">
        <w:rPr>
          <w:rFonts w:ascii="Cambria" w:hAnsi="Cambria" w:cstheme="minorHAnsi"/>
          <w:sz w:val="22"/>
        </w:rPr>
        <w:t>не могат да надвишават</w:t>
      </w:r>
      <w:r w:rsidR="00B93BFD" w:rsidRPr="00032372">
        <w:rPr>
          <w:rFonts w:ascii="Cambria" w:hAnsi="Cambria" w:cstheme="minorHAnsi"/>
          <w:sz w:val="22"/>
        </w:rPr>
        <w:t>:</w:t>
      </w:r>
    </w:p>
    <w:p w14:paraId="67737959" w14:textId="77777777" w:rsidR="00B93BFD" w:rsidRPr="00032372" w:rsidRDefault="006E0F65" w:rsidP="00F34998">
      <w:pPr>
        <w:numPr>
          <w:ilvl w:val="0"/>
          <w:numId w:val="7"/>
        </w:numPr>
        <w:spacing w:line="276" w:lineRule="auto"/>
        <w:ind w:left="1440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b/>
          <w:sz w:val="22"/>
        </w:rPr>
        <w:t>35%</w:t>
      </w:r>
      <w:r w:rsidR="00F60EE3" w:rsidRPr="00032372">
        <w:rPr>
          <w:rFonts w:ascii="Cambria" w:hAnsi="Cambria" w:cstheme="minorHAnsi"/>
          <w:sz w:val="22"/>
        </w:rPr>
        <w:t xml:space="preserve"> от</w:t>
      </w:r>
      <w:r w:rsidRPr="00032372">
        <w:rPr>
          <w:rFonts w:ascii="Cambria" w:hAnsi="Cambria" w:cstheme="minorHAnsi"/>
          <w:sz w:val="22"/>
        </w:rPr>
        <w:t xml:space="preserve"> бюджета на проекта при участие на докторанти и/</w:t>
      </w:r>
      <w:r w:rsidR="00672A0B" w:rsidRPr="00032372">
        <w:rPr>
          <w:rFonts w:ascii="Cambria" w:hAnsi="Cambria" w:cstheme="minorHAnsi"/>
          <w:sz w:val="22"/>
        </w:rPr>
        <w:t xml:space="preserve"> </w:t>
      </w:r>
      <w:r w:rsidRPr="00032372">
        <w:rPr>
          <w:rFonts w:ascii="Cambria" w:hAnsi="Cambria" w:cstheme="minorHAnsi"/>
          <w:sz w:val="22"/>
        </w:rPr>
        <w:t>или млади учени</w:t>
      </w:r>
      <w:r w:rsidR="00FB5D88" w:rsidRPr="00032372">
        <w:rPr>
          <w:rFonts w:ascii="Cambria" w:hAnsi="Cambria" w:cstheme="minorHAnsi"/>
          <w:sz w:val="22"/>
        </w:rPr>
        <w:t>;</w:t>
      </w:r>
    </w:p>
    <w:p w14:paraId="54034CA8" w14:textId="77777777" w:rsidR="006E0F65" w:rsidRPr="00032372" w:rsidRDefault="000B04C6" w:rsidP="00F34998">
      <w:pPr>
        <w:numPr>
          <w:ilvl w:val="0"/>
          <w:numId w:val="7"/>
        </w:numPr>
        <w:spacing w:line="276" w:lineRule="auto"/>
        <w:ind w:left="1440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b/>
          <w:sz w:val="22"/>
        </w:rPr>
        <w:t>10%</w:t>
      </w:r>
      <w:r w:rsidRPr="00032372">
        <w:rPr>
          <w:rFonts w:ascii="Cambria" w:hAnsi="Cambria" w:cstheme="minorHAnsi"/>
          <w:sz w:val="22"/>
        </w:rPr>
        <w:t xml:space="preserve"> от бюджета на проекта при неучастие на докторанти и/</w:t>
      </w:r>
      <w:r w:rsidR="00672A0B" w:rsidRPr="00032372">
        <w:rPr>
          <w:rFonts w:ascii="Cambria" w:hAnsi="Cambria" w:cstheme="minorHAnsi"/>
          <w:sz w:val="22"/>
        </w:rPr>
        <w:t xml:space="preserve"> </w:t>
      </w:r>
      <w:r w:rsidRPr="00032372">
        <w:rPr>
          <w:rFonts w:ascii="Cambria" w:hAnsi="Cambria" w:cstheme="minorHAnsi"/>
          <w:sz w:val="22"/>
        </w:rPr>
        <w:t>или млади учени</w:t>
      </w:r>
      <w:r w:rsidR="00FB5D88" w:rsidRPr="00032372">
        <w:rPr>
          <w:rFonts w:ascii="Cambria" w:hAnsi="Cambria" w:cstheme="minorHAnsi"/>
          <w:sz w:val="22"/>
        </w:rPr>
        <w:t>;</w:t>
      </w:r>
    </w:p>
    <w:p w14:paraId="1DA0B681" w14:textId="77777777" w:rsidR="000B04C6" w:rsidRPr="00032372" w:rsidRDefault="000B04C6" w:rsidP="00F34998">
      <w:pPr>
        <w:numPr>
          <w:ilvl w:val="0"/>
          <w:numId w:val="6"/>
        </w:numPr>
        <w:spacing w:line="276" w:lineRule="auto"/>
        <w:ind w:left="1080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 xml:space="preserve">при разпределяне на възнагражденията най-малко </w:t>
      </w:r>
      <w:r w:rsidRPr="00032372">
        <w:rPr>
          <w:rFonts w:ascii="Cambria" w:hAnsi="Cambria" w:cstheme="minorHAnsi"/>
          <w:b/>
          <w:sz w:val="22"/>
        </w:rPr>
        <w:t>30%</w:t>
      </w:r>
      <w:r w:rsidRPr="00032372">
        <w:rPr>
          <w:rFonts w:ascii="Cambria" w:hAnsi="Cambria" w:cstheme="minorHAnsi"/>
          <w:sz w:val="22"/>
        </w:rPr>
        <w:t xml:space="preserve"> от тях се предвиждат за </w:t>
      </w:r>
      <w:r w:rsidR="00FB5D88" w:rsidRPr="00032372">
        <w:rPr>
          <w:rFonts w:ascii="Cambria" w:hAnsi="Cambria" w:cstheme="minorHAnsi"/>
          <w:sz w:val="22"/>
        </w:rPr>
        <w:t xml:space="preserve">включените в екипа </w:t>
      </w:r>
      <w:r w:rsidRPr="00032372">
        <w:rPr>
          <w:rFonts w:ascii="Cambria" w:hAnsi="Cambria" w:cstheme="minorHAnsi"/>
          <w:sz w:val="22"/>
        </w:rPr>
        <w:t>докторанти и/</w:t>
      </w:r>
      <w:r w:rsidR="00672A0B" w:rsidRPr="00032372">
        <w:rPr>
          <w:rFonts w:ascii="Cambria" w:hAnsi="Cambria" w:cstheme="minorHAnsi"/>
          <w:sz w:val="22"/>
        </w:rPr>
        <w:t xml:space="preserve"> </w:t>
      </w:r>
      <w:r w:rsidRPr="00032372">
        <w:rPr>
          <w:rFonts w:ascii="Cambria" w:hAnsi="Cambria" w:cstheme="minorHAnsi"/>
          <w:sz w:val="22"/>
        </w:rPr>
        <w:t>или млади учени</w:t>
      </w:r>
      <w:r w:rsidR="00FB5D88" w:rsidRPr="00032372">
        <w:rPr>
          <w:rFonts w:ascii="Cambria" w:hAnsi="Cambria" w:cstheme="minorHAnsi"/>
          <w:sz w:val="22"/>
        </w:rPr>
        <w:t>;</w:t>
      </w:r>
    </w:p>
    <w:p w14:paraId="398634CD" w14:textId="77777777" w:rsidR="004127D0" w:rsidRPr="00032372" w:rsidRDefault="00A204C6" w:rsidP="00F34998">
      <w:pPr>
        <w:numPr>
          <w:ilvl w:val="0"/>
          <w:numId w:val="6"/>
        </w:numPr>
        <w:spacing w:line="276" w:lineRule="auto"/>
        <w:ind w:left="1080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 xml:space="preserve">планираните </w:t>
      </w:r>
      <w:r w:rsidR="00666B7A" w:rsidRPr="00032372">
        <w:rPr>
          <w:rFonts w:ascii="Cambria" w:hAnsi="Cambria" w:cstheme="minorHAnsi"/>
          <w:sz w:val="22"/>
        </w:rPr>
        <w:t xml:space="preserve">разходи за канцеларски материали и консумативи </w:t>
      </w:r>
      <w:r w:rsidR="00532CDE" w:rsidRPr="00032372">
        <w:rPr>
          <w:rFonts w:ascii="Cambria" w:hAnsi="Cambria" w:cstheme="minorHAnsi"/>
          <w:sz w:val="22"/>
        </w:rPr>
        <w:t xml:space="preserve">следва </w:t>
      </w:r>
      <w:r w:rsidR="00666B7A" w:rsidRPr="00032372">
        <w:rPr>
          <w:rFonts w:ascii="Cambria" w:hAnsi="Cambria" w:cstheme="minorHAnsi"/>
          <w:sz w:val="22"/>
        </w:rPr>
        <w:t xml:space="preserve">да са до </w:t>
      </w:r>
      <w:r w:rsidR="00B857C2" w:rsidRPr="00032372">
        <w:rPr>
          <w:rFonts w:ascii="Cambria" w:hAnsi="Cambria" w:cstheme="minorHAnsi"/>
          <w:sz w:val="22"/>
        </w:rPr>
        <w:t>8</w:t>
      </w:r>
      <w:r w:rsidR="00666B7A" w:rsidRPr="00032372">
        <w:rPr>
          <w:rFonts w:ascii="Cambria" w:hAnsi="Cambria" w:cstheme="minorHAnsi"/>
          <w:sz w:val="22"/>
        </w:rPr>
        <w:t>00</w:t>
      </w:r>
      <w:r w:rsidR="00B857C2" w:rsidRPr="00032372">
        <w:rPr>
          <w:rFonts w:ascii="Cambria" w:hAnsi="Cambria" w:cstheme="minorHAnsi"/>
          <w:sz w:val="22"/>
        </w:rPr>
        <w:t xml:space="preserve"> </w:t>
      </w:r>
      <w:r w:rsidR="00666B7A" w:rsidRPr="00032372">
        <w:rPr>
          <w:rFonts w:ascii="Cambria" w:hAnsi="Cambria" w:cstheme="minorHAnsi"/>
          <w:sz w:val="22"/>
        </w:rPr>
        <w:t>лв. от проектния бюджет;</w:t>
      </w:r>
    </w:p>
    <w:p w14:paraId="6CA47051" w14:textId="77777777" w:rsidR="00666B7A" w:rsidRPr="00032372" w:rsidRDefault="00A204C6" w:rsidP="00F34998">
      <w:pPr>
        <w:numPr>
          <w:ilvl w:val="0"/>
          <w:numId w:val="6"/>
        </w:numPr>
        <w:spacing w:line="276" w:lineRule="auto"/>
        <w:ind w:left="1080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 xml:space="preserve">планираните </w:t>
      </w:r>
      <w:r w:rsidR="00666B7A" w:rsidRPr="00032372">
        <w:rPr>
          <w:rFonts w:ascii="Cambria" w:hAnsi="Cambria" w:cstheme="minorHAnsi"/>
          <w:sz w:val="22"/>
        </w:rPr>
        <w:t>разходи за командировки на екипа</w:t>
      </w:r>
      <w:r w:rsidR="00532CDE" w:rsidRPr="00032372">
        <w:rPr>
          <w:rFonts w:ascii="Cambria" w:hAnsi="Cambria" w:cstheme="minorHAnsi"/>
          <w:sz w:val="22"/>
        </w:rPr>
        <w:t xml:space="preserve"> следва да са:</w:t>
      </w:r>
    </w:p>
    <w:p w14:paraId="7B75B714" w14:textId="77777777" w:rsidR="00532CDE" w:rsidRPr="00032372" w:rsidRDefault="00532CDE" w:rsidP="00F34998">
      <w:pPr>
        <w:numPr>
          <w:ilvl w:val="0"/>
          <w:numId w:val="10"/>
        </w:numPr>
        <w:spacing w:line="276" w:lineRule="auto"/>
        <w:ind w:left="1440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 xml:space="preserve">за големите проекти – общо до </w:t>
      </w:r>
      <w:r w:rsidR="00574379" w:rsidRPr="00032372">
        <w:rPr>
          <w:rFonts w:ascii="Cambria" w:hAnsi="Cambria" w:cstheme="minorHAnsi"/>
          <w:sz w:val="22"/>
        </w:rPr>
        <w:t>8</w:t>
      </w:r>
      <w:r w:rsidRPr="00032372">
        <w:rPr>
          <w:rFonts w:ascii="Cambria" w:hAnsi="Cambria" w:cstheme="minorHAnsi"/>
          <w:sz w:val="22"/>
        </w:rPr>
        <w:t>000 лв., като минимум половината от сумата е за докторанти, постдокторанти и млади учени</w:t>
      </w:r>
      <w:r w:rsidR="00237091" w:rsidRPr="00032372">
        <w:rPr>
          <w:rFonts w:ascii="Cambria" w:hAnsi="Cambria" w:cstheme="minorHAnsi"/>
          <w:sz w:val="22"/>
        </w:rPr>
        <w:t>;</w:t>
      </w:r>
      <w:r w:rsidRPr="00032372">
        <w:rPr>
          <w:rFonts w:ascii="Cambria" w:hAnsi="Cambria" w:cstheme="minorHAnsi"/>
          <w:sz w:val="22"/>
        </w:rPr>
        <w:t xml:space="preserve"> </w:t>
      </w:r>
    </w:p>
    <w:p w14:paraId="6DFD6A95" w14:textId="77777777" w:rsidR="006D613B" w:rsidRPr="00032372" w:rsidRDefault="00532CDE" w:rsidP="00F34998">
      <w:pPr>
        <w:numPr>
          <w:ilvl w:val="0"/>
          <w:numId w:val="10"/>
        </w:numPr>
        <w:spacing w:line="276" w:lineRule="auto"/>
        <w:ind w:left="1440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 xml:space="preserve">за малките проекти – </w:t>
      </w:r>
      <w:r w:rsidR="00574379" w:rsidRPr="00032372">
        <w:rPr>
          <w:rFonts w:ascii="Cambria" w:hAnsi="Cambria" w:cstheme="minorHAnsi"/>
          <w:sz w:val="22"/>
        </w:rPr>
        <w:t xml:space="preserve">общо </w:t>
      </w:r>
      <w:r w:rsidRPr="00032372">
        <w:rPr>
          <w:rFonts w:ascii="Cambria" w:hAnsi="Cambria" w:cstheme="minorHAnsi"/>
          <w:sz w:val="22"/>
        </w:rPr>
        <w:t xml:space="preserve">до </w:t>
      </w:r>
      <w:r w:rsidR="00574379" w:rsidRPr="00032372">
        <w:rPr>
          <w:rFonts w:ascii="Cambria" w:hAnsi="Cambria" w:cstheme="minorHAnsi"/>
          <w:sz w:val="22"/>
        </w:rPr>
        <w:t>24</w:t>
      </w:r>
      <w:r w:rsidRPr="00032372">
        <w:rPr>
          <w:rFonts w:ascii="Cambria" w:hAnsi="Cambria" w:cstheme="minorHAnsi"/>
          <w:sz w:val="22"/>
        </w:rPr>
        <w:t>00 лв., като минимум половината от сумата е за докторанти, постдокторанти и млади учени</w:t>
      </w:r>
      <w:r w:rsidR="00D361AA" w:rsidRPr="00032372">
        <w:rPr>
          <w:rFonts w:ascii="Cambria" w:hAnsi="Cambria" w:cstheme="minorHAnsi"/>
          <w:sz w:val="22"/>
        </w:rPr>
        <w:t>;</w:t>
      </w:r>
    </w:p>
    <w:p w14:paraId="2DEEBAC2" w14:textId="51306CB9" w:rsidR="006D613B" w:rsidRPr="00617514" w:rsidRDefault="00C26895" w:rsidP="00F34998">
      <w:pPr>
        <w:numPr>
          <w:ilvl w:val="0"/>
          <w:numId w:val="17"/>
        </w:numPr>
        <w:spacing w:line="276" w:lineRule="auto"/>
        <w:ind w:left="1080"/>
        <w:jc w:val="both"/>
        <w:rPr>
          <w:rFonts w:ascii="Cambria" w:hAnsi="Cambria" w:cstheme="minorHAnsi"/>
          <w:sz w:val="22"/>
        </w:rPr>
      </w:pPr>
      <w:r w:rsidRPr="00617514">
        <w:rPr>
          <w:rFonts w:ascii="Cambria" w:hAnsi="Cambria" w:cstheme="minorHAnsi"/>
          <w:sz w:val="22"/>
        </w:rPr>
        <w:t xml:space="preserve">единичните цени, посочени във финансовия план, следва да са съгласно приложена </w:t>
      </w:r>
      <w:r w:rsidRPr="00617514">
        <w:rPr>
          <w:rFonts w:ascii="Cambria" w:hAnsi="Cambria" w:cstheme="minorHAnsi"/>
          <w:color w:val="000000"/>
          <w:sz w:val="22"/>
        </w:rPr>
        <w:t>актуална (</w:t>
      </w:r>
      <w:r w:rsidRPr="00617514">
        <w:rPr>
          <w:rFonts w:ascii="Cambria" w:hAnsi="Cambria" w:cstheme="minorHAnsi"/>
          <w:i/>
          <w:iCs/>
          <w:color w:val="000000"/>
          <w:sz w:val="22"/>
        </w:rPr>
        <w:t>към датата на подаване на проектното предложение</w:t>
      </w:r>
      <w:r w:rsidRPr="00617514">
        <w:rPr>
          <w:rFonts w:ascii="Cambria" w:hAnsi="Cambria" w:cstheme="minorHAnsi"/>
          <w:color w:val="000000"/>
          <w:sz w:val="22"/>
        </w:rPr>
        <w:t xml:space="preserve">) </w:t>
      </w:r>
      <w:r w:rsidRPr="00617514">
        <w:rPr>
          <w:rFonts w:ascii="Cambria" w:hAnsi="Cambria" w:cstheme="minorHAnsi"/>
          <w:sz w:val="22"/>
        </w:rPr>
        <w:t>оферта</w:t>
      </w:r>
      <w:r w:rsidR="00617514">
        <w:rPr>
          <w:rFonts w:ascii="Cambria" w:hAnsi="Cambria" w:cstheme="minorHAnsi"/>
          <w:sz w:val="22"/>
        </w:rPr>
        <w:t>;</w:t>
      </w:r>
    </w:p>
    <w:p w14:paraId="3A7F7C38" w14:textId="77777777" w:rsidR="006D613B" w:rsidRPr="00617514" w:rsidRDefault="00C26895" w:rsidP="00F34998">
      <w:pPr>
        <w:numPr>
          <w:ilvl w:val="0"/>
          <w:numId w:val="17"/>
        </w:numPr>
        <w:spacing w:line="276" w:lineRule="auto"/>
        <w:ind w:left="1080"/>
        <w:jc w:val="both"/>
        <w:rPr>
          <w:rFonts w:ascii="Cambria" w:hAnsi="Cambria" w:cstheme="minorHAnsi"/>
          <w:sz w:val="22"/>
        </w:rPr>
      </w:pPr>
      <w:r w:rsidRPr="00617514">
        <w:rPr>
          <w:rFonts w:ascii="Cambria" w:hAnsi="Cambria" w:cstheme="minorHAnsi"/>
          <w:color w:val="000000"/>
          <w:sz w:val="22"/>
        </w:rPr>
        <w:t>важно условие преди изискване на оферта е да се проверят възможностите за доставка, обезпечени от сключените от МУ</w:t>
      </w:r>
      <w:r w:rsidR="00B3013F" w:rsidRPr="00617514">
        <w:rPr>
          <w:rFonts w:ascii="Cambria" w:hAnsi="Cambria" w:cstheme="minorHAnsi"/>
          <w:color w:val="000000"/>
          <w:sz w:val="22"/>
        </w:rPr>
        <w:t xml:space="preserve"> – </w:t>
      </w:r>
      <w:r w:rsidRPr="00617514">
        <w:rPr>
          <w:rFonts w:ascii="Cambria" w:hAnsi="Cambria" w:cstheme="minorHAnsi"/>
          <w:color w:val="000000"/>
          <w:sz w:val="22"/>
        </w:rPr>
        <w:t>Варна договори (</w:t>
      </w:r>
      <w:r w:rsidRPr="00617514">
        <w:rPr>
          <w:rFonts w:ascii="Cambria" w:hAnsi="Cambria" w:cstheme="minorHAnsi"/>
          <w:i/>
          <w:iCs/>
          <w:color w:val="000000"/>
          <w:sz w:val="22"/>
        </w:rPr>
        <w:t>за справка „Приложения по договори за доставка“ в Интранет страницата на университета</w:t>
      </w:r>
      <w:r w:rsidR="00F60EE3" w:rsidRPr="00617514">
        <w:rPr>
          <w:rFonts w:ascii="Cambria" w:hAnsi="Cambria" w:cstheme="minorHAnsi"/>
          <w:i/>
          <w:iCs/>
          <w:color w:val="000000"/>
          <w:sz w:val="22"/>
        </w:rPr>
        <w:t xml:space="preserve">: </w:t>
      </w:r>
      <w:r w:rsidR="00F60EE3" w:rsidRPr="00617514">
        <w:rPr>
          <w:rFonts w:ascii="Cambria" w:hAnsi="Cambria" w:cstheme="minorHAnsi"/>
          <w:iCs/>
          <w:color w:val="0070C0"/>
          <w:sz w:val="22"/>
        </w:rPr>
        <w:t>intranet.mu-varna.bg</w:t>
      </w:r>
      <w:r w:rsidRPr="00617514">
        <w:rPr>
          <w:rFonts w:ascii="Cambria" w:hAnsi="Cambria" w:cstheme="minorHAnsi"/>
          <w:color w:val="000000"/>
          <w:sz w:val="22"/>
        </w:rPr>
        <w:t>)</w:t>
      </w:r>
      <w:r w:rsidR="00D361AA" w:rsidRPr="00617514">
        <w:rPr>
          <w:rFonts w:ascii="Cambria" w:hAnsi="Cambria" w:cstheme="minorHAnsi"/>
          <w:color w:val="000000"/>
          <w:sz w:val="22"/>
        </w:rPr>
        <w:t>;</w:t>
      </w:r>
    </w:p>
    <w:p w14:paraId="47CD3EB8" w14:textId="23C30F18" w:rsidR="004065B8" w:rsidRPr="00032372" w:rsidRDefault="00DC77AD" w:rsidP="00F34998">
      <w:pPr>
        <w:numPr>
          <w:ilvl w:val="0"/>
          <w:numId w:val="17"/>
        </w:numPr>
        <w:spacing w:line="276" w:lineRule="auto"/>
        <w:ind w:left="1080"/>
        <w:jc w:val="both"/>
        <w:rPr>
          <w:rFonts w:ascii="Cambria" w:hAnsi="Cambria" w:cstheme="minorHAnsi"/>
          <w:sz w:val="22"/>
        </w:rPr>
      </w:pPr>
      <w:r w:rsidRPr="00617514">
        <w:rPr>
          <w:rFonts w:ascii="Cambria" w:hAnsi="Cambria" w:cstheme="minorHAnsi"/>
          <w:sz w:val="22"/>
        </w:rPr>
        <w:t>при планиране на лабораторни изследвания цените, посочени във финансовия план</w:t>
      </w:r>
      <w:r w:rsidR="00725B4C" w:rsidRPr="00617514">
        <w:rPr>
          <w:rFonts w:ascii="Cambria" w:hAnsi="Cambria" w:cstheme="minorHAnsi"/>
          <w:sz w:val="22"/>
        </w:rPr>
        <w:t>,</w:t>
      </w:r>
      <w:r w:rsidRPr="00617514">
        <w:rPr>
          <w:rFonts w:ascii="Cambria" w:hAnsi="Cambria" w:cstheme="minorHAnsi"/>
          <w:sz w:val="22"/>
        </w:rPr>
        <w:t xml:space="preserve"> </w:t>
      </w:r>
      <w:r w:rsidR="00452669" w:rsidRPr="00617514">
        <w:rPr>
          <w:rFonts w:ascii="Cambria" w:hAnsi="Cambria" w:cstheme="minorHAnsi"/>
          <w:sz w:val="22"/>
        </w:rPr>
        <w:t>трябва</w:t>
      </w:r>
      <w:r w:rsidRPr="00617514">
        <w:rPr>
          <w:rFonts w:ascii="Cambria" w:hAnsi="Cambria" w:cstheme="minorHAnsi"/>
          <w:sz w:val="22"/>
        </w:rPr>
        <w:t xml:space="preserve"> да са с</w:t>
      </w:r>
      <w:r w:rsidR="00725B4C" w:rsidRPr="00617514">
        <w:rPr>
          <w:rFonts w:ascii="Cambria" w:hAnsi="Cambria" w:cstheme="minorHAnsi"/>
          <w:sz w:val="22"/>
        </w:rPr>
        <w:t>ъобразени с действащия договор</w:t>
      </w:r>
      <w:r w:rsidRPr="00617514">
        <w:rPr>
          <w:rFonts w:ascii="Cambria" w:hAnsi="Cambria" w:cstheme="minorHAnsi"/>
          <w:sz w:val="22"/>
        </w:rPr>
        <w:t>, а за услугите, които не са обект на този договор</w:t>
      </w:r>
      <w:r w:rsidR="00725B4C" w:rsidRPr="00617514">
        <w:rPr>
          <w:rFonts w:ascii="Cambria" w:hAnsi="Cambria" w:cstheme="minorHAnsi"/>
          <w:sz w:val="22"/>
        </w:rPr>
        <w:t>,</w:t>
      </w:r>
      <w:r w:rsidRPr="00617514">
        <w:rPr>
          <w:rFonts w:ascii="Cambria" w:hAnsi="Cambria" w:cstheme="minorHAnsi"/>
          <w:sz w:val="22"/>
        </w:rPr>
        <w:t xml:space="preserve"> цените са съгласно ценоразписа на </w:t>
      </w:r>
      <w:r w:rsidR="00AA75DD" w:rsidRPr="00617514">
        <w:rPr>
          <w:rFonts w:ascii="Cambria" w:hAnsi="Cambria" w:cstheme="minorHAnsi"/>
          <w:sz w:val="22"/>
        </w:rPr>
        <w:t>съответната лаборатория</w:t>
      </w:r>
      <w:r w:rsidRPr="00617514">
        <w:rPr>
          <w:rFonts w:ascii="Cambria" w:hAnsi="Cambria" w:cstheme="minorHAnsi"/>
          <w:sz w:val="22"/>
        </w:rPr>
        <w:t>, като и в двата случая</w:t>
      </w:r>
      <w:r w:rsidRPr="00032372">
        <w:rPr>
          <w:rFonts w:ascii="Cambria" w:hAnsi="Cambria" w:cstheme="minorHAnsi"/>
          <w:sz w:val="22"/>
        </w:rPr>
        <w:t xml:space="preserve"> </w:t>
      </w:r>
      <w:r w:rsidR="00452669" w:rsidRPr="00032372">
        <w:rPr>
          <w:rFonts w:ascii="Cambria" w:hAnsi="Cambria" w:cstheme="minorHAnsi"/>
          <w:sz w:val="22"/>
        </w:rPr>
        <w:t>е необходимо начисляване на ДДС</w:t>
      </w:r>
      <w:r w:rsidR="002651BD" w:rsidRPr="00032372">
        <w:rPr>
          <w:rFonts w:ascii="Cambria" w:hAnsi="Cambria" w:cstheme="minorHAnsi"/>
          <w:sz w:val="22"/>
        </w:rPr>
        <w:t>;</w:t>
      </w:r>
    </w:p>
    <w:p w14:paraId="27EBF289" w14:textId="77777777" w:rsidR="004065B8" w:rsidRPr="00133A1A" w:rsidRDefault="004065B8" w:rsidP="00F34998">
      <w:pPr>
        <w:numPr>
          <w:ilvl w:val="0"/>
          <w:numId w:val="17"/>
        </w:numPr>
        <w:spacing w:after="240" w:line="276" w:lineRule="auto"/>
        <w:ind w:left="1080"/>
        <w:jc w:val="both"/>
        <w:rPr>
          <w:rFonts w:ascii="Cambria" w:hAnsi="Cambria" w:cstheme="minorHAnsi"/>
          <w:sz w:val="22"/>
        </w:rPr>
      </w:pPr>
      <w:r w:rsidRPr="00133A1A">
        <w:rPr>
          <w:rFonts w:ascii="Cambria" w:hAnsi="Cambria" w:cstheme="minorHAnsi"/>
          <w:sz w:val="22"/>
        </w:rPr>
        <w:t xml:space="preserve">при необходимост от използване на опитни животни, </w:t>
      </w:r>
      <w:r w:rsidR="00927CC0" w:rsidRPr="00133A1A">
        <w:rPr>
          <w:rFonts w:ascii="Cambria" w:hAnsi="Cambria" w:cstheme="minorHAnsi"/>
          <w:sz w:val="22"/>
        </w:rPr>
        <w:t xml:space="preserve">във финансовия план и </w:t>
      </w:r>
      <w:r w:rsidR="00A06EB7" w:rsidRPr="00133A1A">
        <w:rPr>
          <w:rFonts w:ascii="Cambria" w:hAnsi="Cambria" w:cstheme="minorHAnsi"/>
          <w:sz w:val="22"/>
        </w:rPr>
        <w:t xml:space="preserve">полето за </w:t>
      </w:r>
      <w:r w:rsidR="00927CC0" w:rsidRPr="00133A1A">
        <w:rPr>
          <w:rFonts w:ascii="Cambria" w:hAnsi="Cambria" w:cstheme="minorHAnsi"/>
          <w:sz w:val="22"/>
        </w:rPr>
        <w:t xml:space="preserve">обосновка на разходите следва да се предвиди разход за заплащане на такса за </w:t>
      </w:r>
      <w:r w:rsidRPr="00133A1A">
        <w:rPr>
          <w:rFonts w:ascii="Cambria" w:hAnsi="Cambria" w:cstheme="minorHAnsi"/>
          <w:sz w:val="22"/>
        </w:rPr>
        <w:t>етичната оценка от Комисията по етика към животните при Българската агенция по безопасност на храните (БАБХ) към Министерството на земеделието и храните</w:t>
      </w:r>
      <w:r w:rsidR="00A7111F" w:rsidRPr="00133A1A">
        <w:rPr>
          <w:rFonts w:ascii="Cambria" w:hAnsi="Cambria" w:cstheme="minorHAnsi"/>
          <w:sz w:val="22"/>
        </w:rPr>
        <w:t xml:space="preserve"> </w:t>
      </w:r>
      <w:r w:rsidRPr="00133A1A">
        <w:rPr>
          <w:rFonts w:ascii="Cambria" w:hAnsi="Cambria" w:cstheme="minorHAnsi"/>
          <w:sz w:val="22"/>
        </w:rPr>
        <w:t>за издаване на разрешение.</w:t>
      </w:r>
    </w:p>
    <w:p w14:paraId="21C43582" w14:textId="77777777" w:rsidR="00E4497E" w:rsidRPr="00032372" w:rsidRDefault="00EB22C6" w:rsidP="007A7AFA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color w:val="2E74B5"/>
          <w:sz w:val="22"/>
        </w:rPr>
      </w:pPr>
      <w:r w:rsidRPr="00032372">
        <w:rPr>
          <w:rFonts w:ascii="Cambria" w:hAnsi="Cambria" w:cstheme="minorHAnsi"/>
          <w:b/>
          <w:color w:val="2E74B5"/>
          <w:sz w:val="22"/>
        </w:rPr>
        <w:tab/>
        <w:t>5.2.</w:t>
      </w:r>
      <w:r w:rsidR="00AC1DD7" w:rsidRPr="00032372">
        <w:rPr>
          <w:rFonts w:ascii="Cambria" w:hAnsi="Cambria" w:cstheme="minorHAnsi"/>
          <w:b/>
          <w:color w:val="2E74B5"/>
          <w:sz w:val="22"/>
        </w:rPr>
        <w:t>3</w:t>
      </w:r>
      <w:r w:rsidRPr="00032372">
        <w:rPr>
          <w:rFonts w:ascii="Cambria" w:hAnsi="Cambria" w:cstheme="minorHAnsi"/>
          <w:b/>
          <w:color w:val="2E74B5"/>
          <w:sz w:val="22"/>
        </w:rPr>
        <w:t xml:space="preserve">. </w:t>
      </w:r>
      <w:r w:rsidR="00E4497E" w:rsidRPr="00032372">
        <w:rPr>
          <w:rFonts w:ascii="Cambria" w:hAnsi="Cambria" w:cstheme="minorHAnsi"/>
          <w:b/>
          <w:color w:val="2E74B5"/>
          <w:sz w:val="22"/>
        </w:rPr>
        <w:t>Приложения</w:t>
      </w:r>
      <w:r w:rsidR="00972883" w:rsidRPr="00032372">
        <w:rPr>
          <w:rFonts w:ascii="Cambria" w:hAnsi="Cambria" w:cstheme="minorHAnsi"/>
          <w:b/>
          <w:color w:val="2E74B5"/>
          <w:sz w:val="22"/>
        </w:rPr>
        <w:t xml:space="preserve"> към проектното предложение</w:t>
      </w:r>
      <w:r w:rsidR="00EC578A" w:rsidRPr="00032372">
        <w:rPr>
          <w:rFonts w:ascii="Cambria" w:hAnsi="Cambria" w:cstheme="minorHAnsi"/>
          <w:b/>
          <w:color w:val="2E74B5"/>
          <w:sz w:val="22"/>
        </w:rPr>
        <w:t>:</w:t>
      </w:r>
    </w:p>
    <w:p w14:paraId="7F45777E" w14:textId="77777777" w:rsidR="00514245" w:rsidRPr="00032372" w:rsidRDefault="00514245" w:rsidP="00F34998">
      <w:pPr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Автобиографии на членовете на екипа на проекта</w:t>
      </w:r>
      <w:r w:rsidR="000C6631" w:rsidRPr="00032372">
        <w:rPr>
          <w:rFonts w:ascii="Cambria" w:hAnsi="Cambria" w:cstheme="minorHAnsi"/>
          <w:sz w:val="22"/>
        </w:rPr>
        <w:t xml:space="preserve"> (</w:t>
      </w:r>
      <w:r w:rsidR="001743FA" w:rsidRPr="00032372">
        <w:rPr>
          <w:rFonts w:ascii="Cambria" w:hAnsi="Cambria" w:cstheme="minorHAnsi"/>
          <w:sz w:val="22"/>
        </w:rPr>
        <w:t xml:space="preserve">Приложение </w:t>
      </w:r>
      <w:r w:rsidR="00932042" w:rsidRPr="00032372">
        <w:rPr>
          <w:rFonts w:ascii="Cambria" w:hAnsi="Cambria" w:cstheme="minorHAnsi"/>
          <w:sz w:val="22"/>
        </w:rPr>
        <w:t xml:space="preserve">№ </w:t>
      </w:r>
      <w:r w:rsidR="001743FA" w:rsidRPr="00032372">
        <w:rPr>
          <w:rFonts w:ascii="Cambria" w:hAnsi="Cambria" w:cstheme="minorHAnsi"/>
          <w:sz w:val="22"/>
        </w:rPr>
        <w:t>5 от Насоките за кандидатстване</w:t>
      </w:r>
      <w:r w:rsidR="000C6631" w:rsidRPr="00032372">
        <w:rPr>
          <w:rFonts w:ascii="Cambria" w:hAnsi="Cambria" w:cstheme="minorHAnsi"/>
          <w:sz w:val="22"/>
        </w:rPr>
        <w:t>)</w:t>
      </w:r>
      <w:r w:rsidR="00297264" w:rsidRPr="00032372">
        <w:rPr>
          <w:rFonts w:ascii="Cambria" w:hAnsi="Cambria" w:cstheme="minorHAnsi"/>
          <w:sz w:val="22"/>
        </w:rPr>
        <w:t>;</w:t>
      </w:r>
    </w:p>
    <w:p w14:paraId="2706109D" w14:textId="77777777" w:rsidR="00E4497E" w:rsidRPr="00032372" w:rsidRDefault="00E4497E" w:rsidP="00F34998">
      <w:pPr>
        <w:numPr>
          <w:ilvl w:val="0"/>
          <w:numId w:val="18"/>
        </w:numPr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 xml:space="preserve">Актуални ценови оферти от </w:t>
      </w:r>
      <w:r w:rsidR="00E03234" w:rsidRPr="00032372">
        <w:rPr>
          <w:rFonts w:ascii="Cambria" w:hAnsi="Cambria" w:cstheme="minorHAnsi"/>
          <w:sz w:val="22"/>
        </w:rPr>
        <w:t xml:space="preserve">лицензирани </w:t>
      </w:r>
      <w:r w:rsidRPr="00032372">
        <w:rPr>
          <w:rFonts w:ascii="Cambria" w:hAnsi="Cambria" w:cstheme="minorHAnsi"/>
          <w:sz w:val="22"/>
        </w:rPr>
        <w:t xml:space="preserve">фирми, </w:t>
      </w:r>
      <w:r w:rsidR="00DD5106" w:rsidRPr="00032372">
        <w:rPr>
          <w:rFonts w:ascii="Cambria" w:hAnsi="Cambria" w:cstheme="minorHAnsi"/>
          <w:sz w:val="22"/>
        </w:rPr>
        <w:t xml:space="preserve">с валидност минимум 90 дни, </w:t>
      </w:r>
      <w:r w:rsidR="00453AFD" w:rsidRPr="00032372">
        <w:rPr>
          <w:rFonts w:ascii="Cambria" w:hAnsi="Cambria" w:cstheme="minorHAnsi"/>
          <w:sz w:val="22"/>
        </w:rPr>
        <w:t>предлагащи</w:t>
      </w:r>
      <w:r w:rsidRPr="00032372">
        <w:rPr>
          <w:rFonts w:ascii="Cambria" w:hAnsi="Cambria" w:cstheme="minorHAnsi"/>
          <w:sz w:val="22"/>
        </w:rPr>
        <w:t xml:space="preserve"> съответните стоки и услуги</w:t>
      </w:r>
      <w:r w:rsidR="00297264" w:rsidRPr="00032372">
        <w:rPr>
          <w:rFonts w:ascii="Cambria" w:hAnsi="Cambria" w:cstheme="minorHAnsi"/>
          <w:sz w:val="22"/>
        </w:rPr>
        <w:t>;</w:t>
      </w:r>
    </w:p>
    <w:p w14:paraId="2EB829FB" w14:textId="77777777" w:rsidR="00E4497E" w:rsidRPr="00032372" w:rsidRDefault="00E4497E" w:rsidP="00F34998">
      <w:pPr>
        <w:numPr>
          <w:ilvl w:val="0"/>
          <w:numId w:val="18"/>
        </w:numPr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 xml:space="preserve">Становище от научния ръководител </w:t>
      </w:r>
      <w:r w:rsidR="00413416" w:rsidRPr="00032372">
        <w:rPr>
          <w:rFonts w:ascii="Cambria" w:hAnsi="Cambria" w:cstheme="minorHAnsi"/>
          <w:sz w:val="22"/>
        </w:rPr>
        <w:t xml:space="preserve">за обвързаност на темата на проекта с дисертационния труд на докторанта </w:t>
      </w:r>
      <w:r w:rsidRPr="00032372">
        <w:rPr>
          <w:rFonts w:ascii="Cambria" w:hAnsi="Cambria" w:cstheme="minorHAnsi"/>
          <w:sz w:val="22"/>
        </w:rPr>
        <w:t>(при малките проекти)</w:t>
      </w:r>
      <w:r w:rsidR="00297264" w:rsidRPr="00032372">
        <w:rPr>
          <w:rFonts w:ascii="Cambria" w:hAnsi="Cambria" w:cstheme="minorHAnsi"/>
          <w:sz w:val="22"/>
        </w:rPr>
        <w:t>;</w:t>
      </w:r>
    </w:p>
    <w:p w14:paraId="6A2F5EF1" w14:textId="77777777" w:rsidR="00E4497E" w:rsidRPr="00133A1A" w:rsidRDefault="00E4497E" w:rsidP="00F34998">
      <w:pPr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133A1A">
        <w:rPr>
          <w:rFonts w:ascii="Cambria" w:hAnsi="Cambria" w:cstheme="minorHAnsi"/>
          <w:sz w:val="22"/>
        </w:rPr>
        <w:t>Заповед за зачисляване на докторанта (при малките проекти)</w:t>
      </w:r>
      <w:r w:rsidR="00297264" w:rsidRPr="00133A1A">
        <w:rPr>
          <w:rFonts w:ascii="Cambria" w:hAnsi="Cambria" w:cstheme="minorHAnsi"/>
          <w:sz w:val="22"/>
        </w:rPr>
        <w:t>;</w:t>
      </w:r>
    </w:p>
    <w:p w14:paraId="365A3ECF" w14:textId="2E528282" w:rsidR="001D14FD" w:rsidRPr="00945F52" w:rsidRDefault="001D7095" w:rsidP="00F34998">
      <w:pPr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</w:rPr>
      </w:pPr>
      <w:r w:rsidRPr="00133A1A">
        <w:rPr>
          <w:rFonts w:ascii="Cambria" w:hAnsi="Cambria" w:cstheme="minorHAnsi"/>
          <w:sz w:val="22"/>
        </w:rPr>
        <w:lastRenderedPageBreak/>
        <w:t>Р</w:t>
      </w:r>
      <w:r w:rsidR="00133A1A" w:rsidRPr="00133A1A">
        <w:rPr>
          <w:rFonts w:ascii="Cambria" w:hAnsi="Cambria" w:cstheme="minorHAnsi"/>
          <w:sz w:val="22"/>
        </w:rPr>
        <w:t>езюмета от млади</w:t>
      </w:r>
      <w:r w:rsidR="00197B1B" w:rsidRPr="00133A1A">
        <w:rPr>
          <w:rFonts w:ascii="Cambria" w:hAnsi="Cambria" w:cstheme="minorHAnsi"/>
          <w:sz w:val="22"/>
        </w:rPr>
        <w:t xml:space="preserve"> учени, д</w:t>
      </w:r>
      <w:r w:rsidR="00A61B1F" w:rsidRPr="00133A1A">
        <w:rPr>
          <w:rFonts w:ascii="Cambria" w:hAnsi="Cambria" w:cstheme="minorHAnsi"/>
          <w:sz w:val="22"/>
        </w:rPr>
        <w:t xml:space="preserve">окторанти и </w:t>
      </w:r>
      <w:proofErr w:type="spellStart"/>
      <w:r w:rsidR="00A61B1F" w:rsidRPr="00133A1A">
        <w:rPr>
          <w:rFonts w:ascii="Cambria" w:hAnsi="Cambria" w:cstheme="minorHAnsi"/>
          <w:sz w:val="22"/>
        </w:rPr>
        <w:t>постдокторанти</w:t>
      </w:r>
      <w:proofErr w:type="spellEnd"/>
      <w:r w:rsidR="00A61B1F" w:rsidRPr="00133A1A">
        <w:rPr>
          <w:rFonts w:ascii="Cambria" w:hAnsi="Cambria" w:cstheme="minorHAnsi"/>
          <w:sz w:val="22"/>
        </w:rPr>
        <w:t xml:space="preserve"> (при </w:t>
      </w:r>
      <w:r w:rsidR="00197B1B" w:rsidRPr="00133A1A">
        <w:rPr>
          <w:rFonts w:ascii="Cambria" w:hAnsi="Cambria" w:cstheme="minorHAnsi"/>
          <w:sz w:val="22"/>
        </w:rPr>
        <w:t xml:space="preserve">инфраструктурните </w:t>
      </w:r>
      <w:r w:rsidR="00197B1B" w:rsidRPr="00945F52">
        <w:rPr>
          <w:rFonts w:ascii="Cambria" w:hAnsi="Cambria" w:cstheme="minorHAnsi"/>
          <w:sz w:val="22"/>
        </w:rPr>
        <w:t>проекти</w:t>
      </w:r>
      <w:r w:rsidR="00133A1A" w:rsidRPr="00945F52">
        <w:rPr>
          <w:rFonts w:ascii="Cambria" w:hAnsi="Cambria" w:cstheme="minorHAnsi"/>
          <w:sz w:val="22"/>
        </w:rPr>
        <w:t>).</w:t>
      </w:r>
    </w:p>
    <w:p w14:paraId="3F285D52" w14:textId="77777777" w:rsidR="000353AC" w:rsidRPr="00945F52" w:rsidRDefault="00C777A0" w:rsidP="00707152">
      <w:pPr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 w:rsidRPr="00945F52">
        <w:rPr>
          <w:rFonts w:ascii="Cambria" w:hAnsi="Cambria"/>
          <w:b/>
          <w:sz w:val="22"/>
          <w:szCs w:val="22"/>
        </w:rPr>
        <w:t xml:space="preserve">За посочените </w:t>
      </w:r>
      <w:r w:rsidR="000353AC" w:rsidRPr="00945F52">
        <w:rPr>
          <w:rFonts w:ascii="Cambria" w:hAnsi="Cambria"/>
          <w:b/>
          <w:sz w:val="22"/>
          <w:szCs w:val="22"/>
        </w:rPr>
        <w:t xml:space="preserve">във формуляра </w:t>
      </w:r>
      <w:r w:rsidRPr="00945F52">
        <w:rPr>
          <w:rFonts w:ascii="Cambria" w:hAnsi="Cambria"/>
          <w:b/>
          <w:sz w:val="22"/>
          <w:szCs w:val="22"/>
        </w:rPr>
        <w:t xml:space="preserve">публикации се </w:t>
      </w:r>
      <w:r w:rsidR="000353AC" w:rsidRPr="00945F52">
        <w:rPr>
          <w:rFonts w:ascii="Cambria" w:hAnsi="Cambria"/>
          <w:b/>
          <w:sz w:val="22"/>
          <w:szCs w:val="22"/>
        </w:rPr>
        <w:t>прилагат:</w:t>
      </w:r>
      <w:r w:rsidRPr="00945F52">
        <w:rPr>
          <w:rFonts w:ascii="Cambria" w:hAnsi="Cambria"/>
          <w:b/>
          <w:sz w:val="22"/>
          <w:szCs w:val="22"/>
        </w:rPr>
        <w:t xml:space="preserve"> </w:t>
      </w:r>
    </w:p>
    <w:p w14:paraId="0A90EFA1" w14:textId="77777777" w:rsidR="00D82A61" w:rsidRPr="00945F52" w:rsidRDefault="006D54E3" w:rsidP="000F2F39">
      <w:pPr>
        <w:pStyle w:val="ListParagraph"/>
        <w:numPr>
          <w:ilvl w:val="0"/>
          <w:numId w:val="21"/>
        </w:numPr>
        <w:tabs>
          <w:tab w:val="left" w:pos="0"/>
        </w:tabs>
        <w:spacing w:line="276" w:lineRule="auto"/>
        <w:ind w:left="1080"/>
        <w:jc w:val="both"/>
        <w:rPr>
          <w:rFonts w:ascii="Cambria" w:hAnsi="Cambria" w:cstheme="minorHAnsi"/>
          <w:sz w:val="22"/>
          <w:szCs w:val="22"/>
        </w:rPr>
      </w:pPr>
      <w:r w:rsidRPr="00945F52">
        <w:rPr>
          <w:rFonts w:ascii="Cambria" w:hAnsi="Cambria"/>
          <w:sz w:val="22"/>
          <w:szCs w:val="22"/>
        </w:rPr>
        <w:t>Справка</w:t>
      </w:r>
      <w:r w:rsidR="00C34A20" w:rsidRPr="00945F52">
        <w:rPr>
          <w:rFonts w:ascii="Cambria" w:hAnsi="Cambria"/>
          <w:sz w:val="22"/>
          <w:szCs w:val="22"/>
        </w:rPr>
        <w:t xml:space="preserve"> </w:t>
      </w:r>
      <w:r w:rsidR="00C777A0" w:rsidRPr="00945F52">
        <w:rPr>
          <w:rFonts w:ascii="Cambria" w:hAnsi="Cambria"/>
          <w:sz w:val="22"/>
          <w:szCs w:val="22"/>
        </w:rPr>
        <w:t xml:space="preserve">от </w:t>
      </w:r>
      <w:r w:rsidRPr="00945F52">
        <w:rPr>
          <w:rFonts w:ascii="Cambria" w:hAnsi="Cambria"/>
          <w:sz w:val="22"/>
          <w:szCs w:val="22"/>
        </w:rPr>
        <w:t>Библиотеката на МУ-Варна, която</w:t>
      </w:r>
      <w:r w:rsidR="000353AC" w:rsidRPr="00945F52">
        <w:rPr>
          <w:rFonts w:ascii="Cambria" w:hAnsi="Cambria"/>
          <w:sz w:val="22"/>
          <w:szCs w:val="22"/>
        </w:rPr>
        <w:t xml:space="preserve"> </w:t>
      </w:r>
      <w:r w:rsidR="00C34A20" w:rsidRPr="00945F52">
        <w:rPr>
          <w:rFonts w:ascii="Cambria" w:hAnsi="Cambria"/>
          <w:sz w:val="22"/>
          <w:szCs w:val="22"/>
        </w:rPr>
        <w:t>удостоверява</w:t>
      </w:r>
      <w:r w:rsidR="000353AC" w:rsidRPr="00945F52">
        <w:rPr>
          <w:rFonts w:ascii="Cambria" w:hAnsi="Cambria"/>
          <w:sz w:val="22"/>
          <w:szCs w:val="22"/>
        </w:rPr>
        <w:t xml:space="preserve"> в кои бази данни </w:t>
      </w:r>
      <w:r w:rsidR="00C34A20" w:rsidRPr="00945F52">
        <w:rPr>
          <w:rFonts w:ascii="Cambria" w:hAnsi="Cambria"/>
          <w:sz w:val="22"/>
          <w:szCs w:val="22"/>
        </w:rPr>
        <w:t xml:space="preserve">са реферирани </w:t>
      </w:r>
      <w:r w:rsidR="00F214A9" w:rsidRPr="00945F52">
        <w:rPr>
          <w:rFonts w:ascii="Cambria" w:hAnsi="Cambria"/>
          <w:sz w:val="22"/>
          <w:szCs w:val="22"/>
        </w:rPr>
        <w:t xml:space="preserve">публикациите </w:t>
      </w:r>
      <w:r w:rsidR="00C34A20" w:rsidRPr="00945F52">
        <w:rPr>
          <w:rFonts w:ascii="Cambria" w:hAnsi="Cambria"/>
          <w:sz w:val="22"/>
          <w:szCs w:val="22"/>
        </w:rPr>
        <w:t>(в</w:t>
      </w:r>
      <w:r w:rsidR="00C777A0" w:rsidRPr="00945F52">
        <w:rPr>
          <w:rFonts w:ascii="Cambria" w:hAnsi="Cambria"/>
          <w:iCs/>
          <w:sz w:val="22"/>
          <w:szCs w:val="22"/>
        </w:rPr>
        <w:t xml:space="preserve"> електронен</w:t>
      </w:r>
      <w:r w:rsidR="00C34A20" w:rsidRPr="00945F52">
        <w:rPr>
          <w:rFonts w:ascii="Cambria" w:hAnsi="Cambria"/>
          <w:iCs/>
          <w:sz w:val="22"/>
          <w:szCs w:val="22"/>
        </w:rPr>
        <w:t xml:space="preserve"> вариант при кандидатстването</w:t>
      </w:r>
      <w:r w:rsidR="00C777A0" w:rsidRPr="00945F52">
        <w:rPr>
          <w:rFonts w:ascii="Cambria" w:hAnsi="Cambria"/>
          <w:iCs/>
          <w:sz w:val="22"/>
          <w:szCs w:val="22"/>
        </w:rPr>
        <w:t xml:space="preserve"> </w:t>
      </w:r>
      <w:r w:rsidR="00C34A20" w:rsidRPr="00945F52">
        <w:rPr>
          <w:rFonts w:ascii="Cambria" w:hAnsi="Cambria"/>
          <w:iCs/>
          <w:sz w:val="22"/>
          <w:szCs w:val="22"/>
        </w:rPr>
        <w:t xml:space="preserve">и </w:t>
      </w:r>
      <w:r w:rsidR="003C2771" w:rsidRPr="00945F52">
        <w:rPr>
          <w:rFonts w:ascii="Cambria" w:hAnsi="Cambria"/>
          <w:iCs/>
          <w:sz w:val="22"/>
          <w:szCs w:val="22"/>
        </w:rPr>
        <w:t xml:space="preserve">в </w:t>
      </w:r>
      <w:r w:rsidR="00C34A20" w:rsidRPr="00945F52">
        <w:rPr>
          <w:rFonts w:ascii="Cambria" w:hAnsi="Cambria"/>
          <w:iCs/>
          <w:sz w:val="22"/>
          <w:szCs w:val="22"/>
        </w:rPr>
        <w:t xml:space="preserve">хартиен </w:t>
      </w:r>
      <w:r w:rsidR="00A06EB7" w:rsidRPr="00945F52">
        <w:rPr>
          <w:rFonts w:ascii="Cambria" w:hAnsi="Cambria"/>
          <w:iCs/>
          <w:sz w:val="22"/>
          <w:szCs w:val="22"/>
        </w:rPr>
        <w:t xml:space="preserve">вариант с подписи </w:t>
      </w:r>
      <w:r w:rsidR="00C34A20" w:rsidRPr="00945F52">
        <w:rPr>
          <w:rFonts w:ascii="Cambria" w:hAnsi="Cambria"/>
          <w:iCs/>
          <w:sz w:val="22"/>
          <w:szCs w:val="22"/>
        </w:rPr>
        <w:t>при евентуално одобрение за финансиране на проекта</w:t>
      </w:r>
      <w:r w:rsidR="00C777A0" w:rsidRPr="00945F52">
        <w:rPr>
          <w:rFonts w:ascii="Cambria" w:hAnsi="Cambria"/>
          <w:iCs/>
          <w:sz w:val="22"/>
          <w:szCs w:val="22"/>
        </w:rPr>
        <w:t>)</w:t>
      </w:r>
      <w:r w:rsidR="00F90550" w:rsidRPr="00945F52">
        <w:rPr>
          <w:rFonts w:ascii="Cambria" w:hAnsi="Cambria"/>
          <w:sz w:val="22"/>
          <w:szCs w:val="22"/>
        </w:rPr>
        <w:t>;</w:t>
      </w:r>
    </w:p>
    <w:p w14:paraId="7545A8FC" w14:textId="77777777" w:rsidR="00D82A61" w:rsidRPr="00945F52" w:rsidRDefault="006D54E3" w:rsidP="000F2F39">
      <w:pPr>
        <w:pStyle w:val="ListParagraph"/>
        <w:numPr>
          <w:ilvl w:val="0"/>
          <w:numId w:val="21"/>
        </w:numPr>
        <w:tabs>
          <w:tab w:val="left" w:pos="0"/>
        </w:tabs>
        <w:spacing w:line="276" w:lineRule="auto"/>
        <w:ind w:left="1080"/>
        <w:jc w:val="both"/>
        <w:rPr>
          <w:rFonts w:ascii="Cambria" w:hAnsi="Cambria" w:cstheme="minorHAnsi"/>
          <w:sz w:val="22"/>
          <w:szCs w:val="22"/>
        </w:rPr>
      </w:pPr>
      <w:r w:rsidRPr="00945F52">
        <w:rPr>
          <w:rFonts w:ascii="Cambria" w:hAnsi="Cambria"/>
          <w:sz w:val="22"/>
          <w:szCs w:val="22"/>
        </w:rPr>
        <w:t>Справката</w:t>
      </w:r>
      <w:r w:rsidR="00D82A61" w:rsidRPr="00945F52">
        <w:rPr>
          <w:rFonts w:ascii="Cambria" w:hAnsi="Cambria"/>
          <w:sz w:val="22"/>
          <w:szCs w:val="22"/>
        </w:rPr>
        <w:t xml:space="preserve"> да </w:t>
      </w:r>
      <w:r w:rsidRPr="00945F52">
        <w:rPr>
          <w:rFonts w:ascii="Cambria" w:hAnsi="Cambria"/>
          <w:sz w:val="22"/>
          <w:szCs w:val="22"/>
        </w:rPr>
        <w:t xml:space="preserve"> </w:t>
      </w:r>
      <w:r w:rsidR="00D82A61" w:rsidRPr="00945F52">
        <w:rPr>
          <w:rFonts w:ascii="Cambria" w:hAnsi="Cambria"/>
          <w:sz w:val="22"/>
          <w:szCs w:val="22"/>
        </w:rPr>
        <w:t xml:space="preserve">се изиска от </w:t>
      </w:r>
      <w:r w:rsidRPr="00945F52">
        <w:rPr>
          <w:rFonts w:ascii="Cambria" w:hAnsi="Cambria"/>
          <w:sz w:val="22"/>
          <w:szCs w:val="22"/>
        </w:rPr>
        <w:t xml:space="preserve"> </w:t>
      </w:r>
      <w:r w:rsidR="00D82A61" w:rsidRPr="00945F52">
        <w:rPr>
          <w:rFonts w:ascii="Cambria" w:hAnsi="Cambria"/>
          <w:sz w:val="22"/>
          <w:szCs w:val="22"/>
        </w:rPr>
        <w:t xml:space="preserve">Библиотеката на МУ-Варна </w:t>
      </w:r>
      <w:r w:rsidRPr="00945F52">
        <w:rPr>
          <w:rFonts w:ascii="Cambria" w:hAnsi="Cambria"/>
          <w:sz w:val="22"/>
          <w:szCs w:val="22"/>
        </w:rPr>
        <w:t>до две седмици от обявяването на конкурса</w:t>
      </w:r>
      <w:r w:rsidR="00F90550" w:rsidRPr="00945F52">
        <w:rPr>
          <w:rFonts w:ascii="Cambria" w:hAnsi="Cambria"/>
          <w:sz w:val="22"/>
          <w:szCs w:val="22"/>
        </w:rPr>
        <w:t>;</w:t>
      </w:r>
    </w:p>
    <w:p w14:paraId="0C70BFEA" w14:textId="77777777" w:rsidR="00C34A20" w:rsidRPr="00945F52" w:rsidRDefault="00C777A0" w:rsidP="000F2F39">
      <w:pPr>
        <w:pStyle w:val="ListParagraph"/>
        <w:numPr>
          <w:ilvl w:val="0"/>
          <w:numId w:val="21"/>
        </w:numPr>
        <w:tabs>
          <w:tab w:val="left" w:pos="0"/>
        </w:tabs>
        <w:spacing w:line="276" w:lineRule="auto"/>
        <w:ind w:left="1080"/>
        <w:jc w:val="both"/>
        <w:rPr>
          <w:rFonts w:ascii="Cambria" w:hAnsi="Cambria" w:cstheme="minorHAnsi"/>
          <w:sz w:val="22"/>
          <w:szCs w:val="22"/>
        </w:rPr>
      </w:pPr>
      <w:r w:rsidRPr="00945F52">
        <w:rPr>
          <w:rFonts w:ascii="Cambria" w:hAnsi="Cambria"/>
          <w:sz w:val="22"/>
          <w:szCs w:val="22"/>
        </w:rPr>
        <w:t>Липсата на документа е основание за недопускането на изследователския проект до участие в следващите етапи на конкурса</w:t>
      </w:r>
      <w:r w:rsidR="00F90550" w:rsidRPr="00945F52">
        <w:rPr>
          <w:rFonts w:ascii="Cambria" w:hAnsi="Cambria"/>
          <w:sz w:val="22"/>
          <w:szCs w:val="22"/>
        </w:rPr>
        <w:t>;</w:t>
      </w:r>
    </w:p>
    <w:p w14:paraId="5C7F2AEE" w14:textId="77777777" w:rsidR="001D14FD" w:rsidRPr="00945F52" w:rsidRDefault="00A06EB7" w:rsidP="000F2F39">
      <w:pPr>
        <w:pStyle w:val="ListParagraph"/>
        <w:numPr>
          <w:ilvl w:val="0"/>
          <w:numId w:val="21"/>
        </w:numPr>
        <w:tabs>
          <w:tab w:val="left" w:pos="0"/>
        </w:tabs>
        <w:spacing w:after="240" w:line="276" w:lineRule="auto"/>
        <w:ind w:left="1080"/>
        <w:jc w:val="both"/>
        <w:rPr>
          <w:rFonts w:ascii="Cambria" w:hAnsi="Cambria" w:cstheme="minorHAnsi"/>
          <w:sz w:val="22"/>
          <w:szCs w:val="22"/>
        </w:rPr>
      </w:pPr>
      <w:r w:rsidRPr="00945F52">
        <w:rPr>
          <w:rFonts w:ascii="Cambria" w:hAnsi="Cambria"/>
          <w:iCs/>
          <w:sz w:val="22"/>
          <w:szCs w:val="22"/>
        </w:rPr>
        <w:t>Прилагат се т</w:t>
      </w:r>
      <w:r w:rsidR="00C34A20" w:rsidRPr="00945F52">
        <w:rPr>
          <w:rFonts w:ascii="Cambria" w:hAnsi="Cambria"/>
          <w:iCs/>
          <w:sz w:val="22"/>
          <w:szCs w:val="22"/>
        </w:rPr>
        <w:t>итулните страници на списанието и публикациите (в</w:t>
      </w:r>
      <w:r w:rsidR="001D14FD" w:rsidRPr="00945F52">
        <w:rPr>
          <w:rFonts w:ascii="Cambria" w:hAnsi="Cambria"/>
          <w:bCs/>
          <w:sz w:val="22"/>
          <w:szCs w:val="22"/>
        </w:rPr>
        <w:t xml:space="preserve"> електронен </w:t>
      </w:r>
      <w:r w:rsidR="00C34A20" w:rsidRPr="00945F52">
        <w:rPr>
          <w:rFonts w:ascii="Cambria" w:hAnsi="Cambria"/>
          <w:bCs/>
          <w:sz w:val="22"/>
          <w:szCs w:val="22"/>
        </w:rPr>
        <w:t>вид)</w:t>
      </w:r>
      <w:r w:rsidR="001D14FD" w:rsidRPr="00945F52">
        <w:rPr>
          <w:rFonts w:ascii="Cambria" w:hAnsi="Cambria"/>
          <w:iCs/>
          <w:sz w:val="22"/>
          <w:szCs w:val="22"/>
        </w:rPr>
        <w:t>.</w:t>
      </w:r>
    </w:p>
    <w:p w14:paraId="159ECBC6" w14:textId="77777777" w:rsidR="001D14FD" w:rsidRPr="00945F52" w:rsidRDefault="00C34A20" w:rsidP="00F34998">
      <w:pPr>
        <w:numPr>
          <w:ilvl w:val="0"/>
          <w:numId w:val="18"/>
        </w:numPr>
        <w:tabs>
          <w:tab w:val="left" w:pos="0"/>
        </w:tabs>
        <w:spacing w:after="240"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bookmarkStart w:id="3" w:name="_Hlk176610881"/>
      <w:r w:rsidRPr="00945F52">
        <w:rPr>
          <w:rFonts w:ascii="Cambria" w:hAnsi="Cambria"/>
          <w:bCs/>
          <w:sz w:val="22"/>
          <w:szCs w:val="22"/>
        </w:rPr>
        <w:t xml:space="preserve">За посочените във формуляра участия в </w:t>
      </w:r>
      <w:r w:rsidRPr="00945F52">
        <w:rPr>
          <w:rFonts w:ascii="Cambria" w:eastAsia="Calibri" w:hAnsi="Cambria"/>
          <w:bCs/>
          <w:sz w:val="22"/>
          <w:szCs w:val="22"/>
          <w:lang w:eastAsia="en-US"/>
        </w:rPr>
        <w:t xml:space="preserve">национални и/или международни </w:t>
      </w:r>
      <w:r w:rsidRPr="00945F52">
        <w:rPr>
          <w:rFonts w:ascii="Cambria" w:hAnsi="Cambria"/>
          <w:bCs/>
          <w:sz w:val="22"/>
          <w:szCs w:val="22"/>
        </w:rPr>
        <w:t xml:space="preserve">проекти се прилагат </w:t>
      </w:r>
      <w:r w:rsidR="00585D88" w:rsidRPr="00945F52">
        <w:rPr>
          <w:rFonts w:ascii="Cambria" w:hAnsi="Cambria"/>
          <w:bCs/>
          <w:sz w:val="22"/>
          <w:szCs w:val="22"/>
        </w:rPr>
        <w:t xml:space="preserve">допълнителни доказателства. </w:t>
      </w:r>
      <w:r w:rsidR="00641F8D" w:rsidRPr="00945F52">
        <w:rPr>
          <w:rFonts w:ascii="Cambria" w:eastAsia="Calibri" w:hAnsi="Cambria"/>
          <w:bCs/>
          <w:sz w:val="22"/>
          <w:szCs w:val="22"/>
          <w:lang w:eastAsia="en-US"/>
        </w:rPr>
        <w:t xml:space="preserve"> </w:t>
      </w:r>
    </w:p>
    <w:bookmarkEnd w:id="3"/>
    <w:p w14:paraId="6E6C4A59" w14:textId="1091D28D" w:rsidR="00EA0C07" w:rsidRPr="00945F52" w:rsidRDefault="006D613B" w:rsidP="007A7AFA">
      <w:pPr>
        <w:tabs>
          <w:tab w:val="left" w:pos="0"/>
        </w:tabs>
        <w:spacing w:after="240" w:line="276" w:lineRule="auto"/>
        <w:jc w:val="both"/>
        <w:rPr>
          <w:rFonts w:ascii="Cambria" w:hAnsi="Cambria" w:cstheme="minorHAnsi"/>
          <w:sz w:val="22"/>
          <w:szCs w:val="22"/>
        </w:rPr>
      </w:pPr>
      <w:r w:rsidRPr="00945F52">
        <w:rPr>
          <w:rFonts w:ascii="Cambria" w:hAnsi="Cambria" w:cstheme="minorHAnsi"/>
          <w:sz w:val="22"/>
          <w:szCs w:val="22"/>
        </w:rPr>
        <w:tab/>
      </w:r>
      <w:r w:rsidR="00413416" w:rsidRPr="00945F52">
        <w:rPr>
          <w:rFonts w:ascii="Cambria" w:hAnsi="Cambria" w:cstheme="minorHAnsi"/>
          <w:sz w:val="22"/>
          <w:szCs w:val="22"/>
        </w:rPr>
        <w:t>Приложения</w:t>
      </w:r>
      <w:r w:rsidR="00DD5106" w:rsidRPr="00945F52">
        <w:rPr>
          <w:rFonts w:ascii="Cambria" w:hAnsi="Cambria" w:cstheme="minorHAnsi"/>
          <w:sz w:val="22"/>
          <w:szCs w:val="22"/>
        </w:rPr>
        <w:t>та по т.</w:t>
      </w:r>
      <w:r w:rsidR="00413416" w:rsidRPr="00945F52">
        <w:rPr>
          <w:rFonts w:ascii="Cambria" w:hAnsi="Cambria" w:cstheme="minorHAnsi"/>
          <w:sz w:val="22"/>
          <w:szCs w:val="22"/>
        </w:rPr>
        <w:t xml:space="preserve"> 1 и </w:t>
      </w:r>
      <w:r w:rsidR="00DD5106" w:rsidRPr="00945F52">
        <w:rPr>
          <w:rFonts w:ascii="Cambria" w:hAnsi="Cambria" w:cstheme="minorHAnsi"/>
          <w:sz w:val="22"/>
          <w:szCs w:val="22"/>
        </w:rPr>
        <w:t xml:space="preserve">т. </w:t>
      </w:r>
      <w:r w:rsidR="001C0573" w:rsidRPr="00945F52">
        <w:rPr>
          <w:rFonts w:ascii="Cambria" w:hAnsi="Cambria" w:cstheme="minorHAnsi"/>
          <w:sz w:val="22"/>
          <w:szCs w:val="22"/>
        </w:rPr>
        <w:t xml:space="preserve">2 са неразделна част от формуляра за кандидатстване с </w:t>
      </w:r>
      <w:r w:rsidR="00DD5106" w:rsidRPr="00945F52">
        <w:rPr>
          <w:rFonts w:ascii="Cambria" w:hAnsi="Cambria" w:cstheme="minorHAnsi"/>
          <w:sz w:val="22"/>
          <w:szCs w:val="22"/>
        </w:rPr>
        <w:t>проектно предложение. Приложенията по т.</w:t>
      </w:r>
      <w:r w:rsidR="001C0573" w:rsidRPr="00945F52">
        <w:rPr>
          <w:rFonts w:ascii="Cambria" w:hAnsi="Cambria" w:cstheme="minorHAnsi"/>
          <w:sz w:val="22"/>
          <w:szCs w:val="22"/>
        </w:rPr>
        <w:t xml:space="preserve"> </w:t>
      </w:r>
      <w:r w:rsidR="001D4468" w:rsidRPr="00945F52">
        <w:rPr>
          <w:rFonts w:ascii="Cambria" w:hAnsi="Cambria" w:cstheme="minorHAnsi"/>
          <w:sz w:val="22"/>
          <w:szCs w:val="22"/>
        </w:rPr>
        <w:t>3</w:t>
      </w:r>
      <w:r w:rsidR="001C0573" w:rsidRPr="00945F52">
        <w:rPr>
          <w:rFonts w:ascii="Cambria" w:hAnsi="Cambria" w:cstheme="minorHAnsi"/>
          <w:sz w:val="22"/>
          <w:szCs w:val="22"/>
        </w:rPr>
        <w:t xml:space="preserve"> и </w:t>
      </w:r>
      <w:r w:rsidR="00DD5106" w:rsidRPr="00945F52">
        <w:rPr>
          <w:rFonts w:ascii="Cambria" w:hAnsi="Cambria" w:cstheme="minorHAnsi"/>
          <w:sz w:val="22"/>
          <w:szCs w:val="22"/>
        </w:rPr>
        <w:t xml:space="preserve">т. </w:t>
      </w:r>
      <w:r w:rsidR="001D4468" w:rsidRPr="00945F52">
        <w:rPr>
          <w:rFonts w:ascii="Cambria" w:hAnsi="Cambria" w:cstheme="minorHAnsi"/>
          <w:sz w:val="22"/>
          <w:szCs w:val="22"/>
        </w:rPr>
        <w:t>4</w:t>
      </w:r>
      <w:r w:rsidR="001C0573" w:rsidRPr="00945F52">
        <w:rPr>
          <w:rFonts w:ascii="Cambria" w:hAnsi="Cambria" w:cstheme="minorHAnsi"/>
          <w:sz w:val="22"/>
          <w:szCs w:val="22"/>
        </w:rPr>
        <w:t xml:space="preserve"> са задължителни само при кандидатстване с малък проект.</w:t>
      </w:r>
      <w:r w:rsidR="00197B1B" w:rsidRPr="00945F52">
        <w:rPr>
          <w:rFonts w:ascii="Cambria" w:hAnsi="Cambria" w:cstheme="minorHAnsi"/>
          <w:sz w:val="22"/>
          <w:szCs w:val="22"/>
        </w:rPr>
        <w:t xml:space="preserve"> Приложение</w:t>
      </w:r>
      <w:r w:rsidR="00DD5106" w:rsidRPr="00945F52">
        <w:rPr>
          <w:rFonts w:ascii="Cambria" w:hAnsi="Cambria" w:cstheme="minorHAnsi"/>
          <w:sz w:val="22"/>
          <w:szCs w:val="22"/>
        </w:rPr>
        <w:t>то</w:t>
      </w:r>
      <w:r w:rsidR="00197B1B" w:rsidRPr="00945F52">
        <w:rPr>
          <w:rFonts w:ascii="Cambria" w:hAnsi="Cambria" w:cstheme="minorHAnsi"/>
          <w:sz w:val="22"/>
          <w:szCs w:val="22"/>
        </w:rPr>
        <w:t xml:space="preserve"> </w:t>
      </w:r>
      <w:r w:rsidR="00DD5106" w:rsidRPr="00945F52">
        <w:rPr>
          <w:rFonts w:ascii="Cambria" w:hAnsi="Cambria" w:cstheme="minorHAnsi"/>
          <w:sz w:val="22"/>
          <w:szCs w:val="22"/>
        </w:rPr>
        <w:t xml:space="preserve">по т. </w:t>
      </w:r>
      <w:r w:rsidR="00197B1B" w:rsidRPr="00945F52">
        <w:rPr>
          <w:rFonts w:ascii="Cambria" w:hAnsi="Cambria" w:cstheme="minorHAnsi"/>
          <w:sz w:val="22"/>
          <w:szCs w:val="22"/>
        </w:rPr>
        <w:t xml:space="preserve">5 не е задължително, когато </w:t>
      </w:r>
      <w:r w:rsidR="00EA0C07" w:rsidRPr="00945F52">
        <w:rPr>
          <w:rFonts w:ascii="Cambria" w:hAnsi="Cambria" w:cstheme="minorHAnsi"/>
          <w:sz w:val="22"/>
          <w:szCs w:val="22"/>
        </w:rPr>
        <w:t>не е приложимо.</w:t>
      </w:r>
      <w:r w:rsidR="007A7AFA" w:rsidRPr="00945F52">
        <w:rPr>
          <w:rFonts w:ascii="Cambria" w:hAnsi="Cambria" w:cstheme="minorHAnsi"/>
          <w:sz w:val="22"/>
          <w:szCs w:val="22"/>
        </w:rPr>
        <w:t xml:space="preserve"> </w:t>
      </w:r>
      <w:bookmarkStart w:id="4" w:name="_Hlk176611404"/>
      <w:r w:rsidR="004065B8" w:rsidRPr="00945F52">
        <w:rPr>
          <w:rFonts w:ascii="Cambria" w:hAnsi="Cambria" w:cstheme="minorHAnsi"/>
          <w:sz w:val="22"/>
          <w:szCs w:val="22"/>
        </w:rPr>
        <w:t>Приложенията по т. 6 и т. 7 са задължителни при кандидатстване с голям и/ или малък научен проект</w:t>
      </w:r>
      <w:r w:rsidR="006D4284" w:rsidRPr="00945F52">
        <w:rPr>
          <w:rFonts w:ascii="Cambria" w:hAnsi="Cambria" w:cstheme="minorHAnsi"/>
          <w:sz w:val="22"/>
          <w:szCs w:val="22"/>
        </w:rPr>
        <w:t>. Приложението по т. 6 е задължително при кандидатстване с инфраструктурен проект</w:t>
      </w:r>
      <w:r w:rsidR="004065B8" w:rsidRPr="00945F52">
        <w:rPr>
          <w:rFonts w:ascii="Cambria" w:hAnsi="Cambria" w:cstheme="minorHAnsi"/>
          <w:sz w:val="22"/>
          <w:szCs w:val="22"/>
        </w:rPr>
        <w:t xml:space="preserve">. Приложението по т. </w:t>
      </w:r>
      <w:r w:rsidR="00BA4232" w:rsidRPr="00945F52">
        <w:rPr>
          <w:rFonts w:ascii="Cambria" w:hAnsi="Cambria" w:cstheme="minorHAnsi"/>
          <w:sz w:val="22"/>
          <w:szCs w:val="22"/>
        </w:rPr>
        <w:t>7</w:t>
      </w:r>
      <w:r w:rsidR="004065B8" w:rsidRPr="00945F52">
        <w:rPr>
          <w:rFonts w:ascii="Cambria" w:hAnsi="Cambria" w:cstheme="minorHAnsi"/>
          <w:sz w:val="22"/>
          <w:szCs w:val="22"/>
        </w:rPr>
        <w:t xml:space="preserve"> не е задължително, когато не е приложимо.</w:t>
      </w:r>
      <w:r w:rsidR="00B960FF" w:rsidRPr="00945F52">
        <w:rPr>
          <w:rFonts w:ascii="Cambria" w:hAnsi="Cambria" w:cstheme="minorHAnsi"/>
          <w:sz w:val="22"/>
          <w:szCs w:val="22"/>
        </w:rPr>
        <w:t xml:space="preserve"> </w:t>
      </w:r>
      <w:bookmarkEnd w:id="4"/>
    </w:p>
    <w:p w14:paraId="4B6D21E8" w14:textId="77777777" w:rsidR="006B44D1" w:rsidRPr="00032372" w:rsidRDefault="00EB22C6" w:rsidP="007A7AFA">
      <w:pPr>
        <w:spacing w:line="276" w:lineRule="auto"/>
        <w:ind w:firstLine="708"/>
        <w:rPr>
          <w:rFonts w:ascii="Cambria" w:hAnsi="Cambria" w:cstheme="minorHAnsi"/>
          <w:b/>
          <w:color w:val="2E74B5"/>
          <w:sz w:val="22"/>
        </w:rPr>
      </w:pPr>
      <w:r w:rsidRPr="006D4284">
        <w:rPr>
          <w:rFonts w:ascii="Cambria" w:hAnsi="Cambria" w:cstheme="minorHAnsi"/>
          <w:b/>
          <w:color w:val="2E74B5"/>
          <w:sz w:val="22"/>
        </w:rPr>
        <w:t xml:space="preserve">5.3. </w:t>
      </w:r>
      <w:r w:rsidR="001C0573" w:rsidRPr="006D4284">
        <w:rPr>
          <w:rFonts w:ascii="Cambria" w:hAnsi="Cambria" w:cstheme="minorHAnsi"/>
          <w:b/>
          <w:color w:val="2E74B5"/>
          <w:sz w:val="22"/>
        </w:rPr>
        <w:t>Проверка за административно съответствие от Техническа комисия</w:t>
      </w:r>
    </w:p>
    <w:p w14:paraId="34BA9893" w14:textId="77777777" w:rsidR="00187515" w:rsidRPr="00032372" w:rsidRDefault="00187515" w:rsidP="007A7AFA">
      <w:pPr>
        <w:spacing w:after="240" w:line="276" w:lineRule="auto"/>
        <w:ind w:firstLine="708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Процедурата за оценка на постъпилите проектни предложения започва с проверка за а</w:t>
      </w:r>
      <w:r w:rsidR="00E82F20" w:rsidRPr="00032372">
        <w:rPr>
          <w:rFonts w:ascii="Cambria" w:hAnsi="Cambria" w:cstheme="minorHAnsi"/>
          <w:sz w:val="22"/>
        </w:rPr>
        <w:t>дминистративно съответствие от Т</w:t>
      </w:r>
      <w:r w:rsidRPr="00032372">
        <w:rPr>
          <w:rFonts w:ascii="Cambria" w:hAnsi="Cambria" w:cstheme="minorHAnsi"/>
          <w:sz w:val="22"/>
        </w:rPr>
        <w:t xml:space="preserve">ехническа комисия, назначена със заповед </w:t>
      </w:r>
      <w:r w:rsidR="00AC1E94" w:rsidRPr="00032372">
        <w:rPr>
          <w:rFonts w:ascii="Cambria" w:hAnsi="Cambria" w:cstheme="minorHAnsi"/>
          <w:sz w:val="22"/>
        </w:rPr>
        <w:t>на</w:t>
      </w:r>
      <w:r w:rsidRPr="00032372">
        <w:rPr>
          <w:rFonts w:ascii="Cambria" w:hAnsi="Cambria" w:cstheme="minorHAnsi"/>
          <w:sz w:val="22"/>
        </w:rPr>
        <w:t xml:space="preserve"> Ректора</w:t>
      </w:r>
      <w:r w:rsidR="00AC1E94" w:rsidRPr="00032372">
        <w:rPr>
          <w:rFonts w:ascii="Cambria" w:hAnsi="Cambria" w:cstheme="minorHAnsi"/>
          <w:sz w:val="22"/>
        </w:rPr>
        <w:t xml:space="preserve"> за конкретната конкурсна сесия</w:t>
      </w:r>
      <w:r w:rsidRPr="00032372">
        <w:rPr>
          <w:rFonts w:ascii="Cambria" w:hAnsi="Cambria" w:cstheme="minorHAnsi"/>
          <w:sz w:val="22"/>
        </w:rPr>
        <w:t>. Комисията дава оценка по следните критерии:</w:t>
      </w:r>
    </w:p>
    <w:p w14:paraId="757C0A54" w14:textId="77777777" w:rsidR="00847ECE" w:rsidRPr="00032372" w:rsidRDefault="003B6532" w:rsidP="00F34998">
      <w:pPr>
        <w:numPr>
          <w:ilvl w:val="0"/>
          <w:numId w:val="19"/>
        </w:numPr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 xml:space="preserve">Наличие на попълнен </w:t>
      </w:r>
      <w:r w:rsidR="001743FA" w:rsidRPr="00032372">
        <w:rPr>
          <w:rFonts w:ascii="Cambria" w:hAnsi="Cambria" w:cstheme="minorHAnsi"/>
          <w:color w:val="000000"/>
          <w:sz w:val="22"/>
        </w:rPr>
        <w:t>актуален</w:t>
      </w:r>
      <w:r w:rsidR="001743FA" w:rsidRPr="00032372">
        <w:rPr>
          <w:rFonts w:ascii="Cambria" w:hAnsi="Cambria" w:cstheme="minorHAnsi"/>
          <w:sz w:val="22"/>
        </w:rPr>
        <w:t xml:space="preserve"> </w:t>
      </w:r>
      <w:r w:rsidRPr="00032372">
        <w:rPr>
          <w:rFonts w:ascii="Cambria" w:hAnsi="Cambria" w:cstheme="minorHAnsi"/>
          <w:sz w:val="22"/>
        </w:rPr>
        <w:t>формуляр за проектно предложение, включващ административно и научно описание на проекта</w:t>
      </w:r>
      <w:r w:rsidR="00847ECE" w:rsidRPr="00032372">
        <w:rPr>
          <w:rFonts w:ascii="Cambria" w:hAnsi="Cambria" w:cstheme="minorHAnsi"/>
          <w:sz w:val="22"/>
        </w:rPr>
        <w:t xml:space="preserve"> и съответстващ на изискванията, описани в т. </w:t>
      </w:r>
      <w:r w:rsidR="0018018E" w:rsidRPr="00032372">
        <w:rPr>
          <w:rFonts w:ascii="Cambria" w:hAnsi="Cambria" w:cstheme="minorHAnsi"/>
          <w:sz w:val="22"/>
        </w:rPr>
        <w:t>5</w:t>
      </w:r>
      <w:r w:rsidR="00847ECE" w:rsidRPr="00032372">
        <w:rPr>
          <w:rFonts w:ascii="Cambria" w:hAnsi="Cambria" w:cstheme="minorHAnsi"/>
          <w:sz w:val="22"/>
        </w:rPr>
        <w:t>.2.</w:t>
      </w:r>
      <w:r w:rsidR="00364D46" w:rsidRPr="00032372">
        <w:rPr>
          <w:rFonts w:ascii="Cambria" w:hAnsi="Cambria" w:cstheme="minorHAnsi"/>
          <w:sz w:val="22"/>
        </w:rPr>
        <w:t>2</w:t>
      </w:r>
      <w:r w:rsidR="00847ECE" w:rsidRPr="00032372">
        <w:rPr>
          <w:rFonts w:ascii="Cambria" w:hAnsi="Cambria" w:cstheme="minorHAnsi"/>
          <w:sz w:val="22"/>
        </w:rPr>
        <w:t xml:space="preserve"> от Насоките за кандидатстване</w:t>
      </w:r>
      <w:r w:rsidR="00AC7090" w:rsidRPr="00032372">
        <w:rPr>
          <w:rFonts w:ascii="Cambria" w:hAnsi="Cambria" w:cstheme="minorHAnsi"/>
          <w:sz w:val="22"/>
        </w:rPr>
        <w:t>;</w:t>
      </w:r>
    </w:p>
    <w:p w14:paraId="32A52AEF" w14:textId="77777777" w:rsidR="003B6532" w:rsidRPr="00032372" w:rsidRDefault="003B6532" w:rsidP="00F34998">
      <w:pPr>
        <w:numPr>
          <w:ilvl w:val="0"/>
          <w:numId w:val="19"/>
        </w:numPr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 xml:space="preserve">Наличие на всички задължителни приложения, описани в т. </w:t>
      </w:r>
      <w:r w:rsidR="0018018E" w:rsidRPr="00032372">
        <w:rPr>
          <w:rFonts w:ascii="Cambria" w:hAnsi="Cambria" w:cstheme="minorHAnsi"/>
          <w:sz w:val="22"/>
        </w:rPr>
        <w:t>5</w:t>
      </w:r>
      <w:r w:rsidRPr="00032372">
        <w:rPr>
          <w:rFonts w:ascii="Cambria" w:hAnsi="Cambria" w:cstheme="minorHAnsi"/>
          <w:sz w:val="22"/>
        </w:rPr>
        <w:t>.2.</w:t>
      </w:r>
      <w:r w:rsidR="00364D46" w:rsidRPr="00032372">
        <w:rPr>
          <w:rFonts w:ascii="Cambria" w:hAnsi="Cambria" w:cstheme="minorHAnsi"/>
          <w:sz w:val="22"/>
        </w:rPr>
        <w:t>3</w:t>
      </w:r>
      <w:r w:rsidRPr="00032372">
        <w:rPr>
          <w:rFonts w:ascii="Cambria" w:hAnsi="Cambria" w:cstheme="minorHAnsi"/>
          <w:sz w:val="22"/>
        </w:rPr>
        <w:t xml:space="preserve"> от Насоките за кандидатстване</w:t>
      </w:r>
      <w:r w:rsidR="00AC7090" w:rsidRPr="00032372">
        <w:rPr>
          <w:rFonts w:ascii="Cambria" w:hAnsi="Cambria" w:cstheme="minorHAnsi"/>
          <w:sz w:val="22"/>
        </w:rPr>
        <w:t>;</w:t>
      </w:r>
    </w:p>
    <w:p w14:paraId="056CD464" w14:textId="77777777" w:rsidR="003B6532" w:rsidRPr="00032372" w:rsidRDefault="00882335" w:rsidP="00F34998">
      <w:pPr>
        <w:numPr>
          <w:ilvl w:val="0"/>
          <w:numId w:val="19"/>
        </w:numPr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Наличие на с</w:t>
      </w:r>
      <w:r w:rsidR="00847ECE" w:rsidRPr="00032372">
        <w:rPr>
          <w:rFonts w:ascii="Cambria" w:hAnsi="Cambria" w:cstheme="minorHAnsi"/>
          <w:sz w:val="22"/>
        </w:rPr>
        <w:t>ъответствие с изискванията по отношение на:</w:t>
      </w:r>
    </w:p>
    <w:p w14:paraId="3B1CB155" w14:textId="77777777" w:rsidR="00847ECE" w:rsidRPr="00032372" w:rsidRDefault="00847ECE" w:rsidP="00F34998">
      <w:pPr>
        <w:numPr>
          <w:ilvl w:val="0"/>
          <w:numId w:val="9"/>
        </w:numPr>
        <w:spacing w:line="276" w:lineRule="auto"/>
        <w:ind w:left="1080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срока за подаване на документите</w:t>
      </w:r>
      <w:r w:rsidR="00D23644" w:rsidRPr="00032372">
        <w:rPr>
          <w:rFonts w:ascii="Cambria" w:hAnsi="Cambria" w:cstheme="minorHAnsi"/>
          <w:sz w:val="22"/>
        </w:rPr>
        <w:t>;</w:t>
      </w:r>
    </w:p>
    <w:p w14:paraId="56CBDBC6" w14:textId="77777777" w:rsidR="00847ECE" w:rsidRPr="00032372" w:rsidRDefault="00847ECE" w:rsidP="00F34998">
      <w:pPr>
        <w:numPr>
          <w:ilvl w:val="0"/>
          <w:numId w:val="9"/>
        </w:numPr>
        <w:spacing w:line="276" w:lineRule="auto"/>
        <w:ind w:left="1080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заявената сума за финансиране</w:t>
      </w:r>
      <w:r w:rsidR="00D23644" w:rsidRPr="00032372">
        <w:rPr>
          <w:rFonts w:ascii="Cambria" w:hAnsi="Cambria" w:cstheme="minorHAnsi"/>
          <w:sz w:val="22"/>
        </w:rPr>
        <w:t>;</w:t>
      </w:r>
    </w:p>
    <w:p w14:paraId="65BB2939" w14:textId="77777777" w:rsidR="00847ECE" w:rsidRPr="00032372" w:rsidRDefault="00847ECE" w:rsidP="00F34998">
      <w:pPr>
        <w:numPr>
          <w:ilvl w:val="0"/>
          <w:numId w:val="9"/>
        </w:numPr>
        <w:spacing w:line="276" w:lineRule="auto"/>
        <w:ind w:left="1080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бюджета на проекта</w:t>
      </w:r>
      <w:r w:rsidR="00AC7090" w:rsidRPr="00032372">
        <w:rPr>
          <w:rFonts w:ascii="Cambria" w:hAnsi="Cambria" w:cstheme="minorHAnsi"/>
          <w:sz w:val="22"/>
        </w:rPr>
        <w:t>;</w:t>
      </w:r>
    </w:p>
    <w:p w14:paraId="582957EE" w14:textId="77777777" w:rsidR="00187515" w:rsidRPr="00032372" w:rsidRDefault="002E56BD" w:rsidP="00F34998">
      <w:pPr>
        <w:numPr>
          <w:ilvl w:val="0"/>
          <w:numId w:val="9"/>
        </w:numPr>
        <w:spacing w:line="276" w:lineRule="auto"/>
        <w:ind w:left="1080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екипа на проектното предложение</w:t>
      </w:r>
      <w:r w:rsidR="00734ABC" w:rsidRPr="00032372">
        <w:rPr>
          <w:rFonts w:ascii="Cambria" w:hAnsi="Cambria" w:cstheme="minorHAnsi"/>
          <w:sz w:val="22"/>
        </w:rPr>
        <w:t>, съгласно т. 4.</w:t>
      </w:r>
      <w:r w:rsidR="000A266B" w:rsidRPr="00032372">
        <w:rPr>
          <w:rFonts w:ascii="Cambria" w:hAnsi="Cambria" w:cstheme="minorHAnsi"/>
          <w:sz w:val="22"/>
        </w:rPr>
        <w:t>1</w:t>
      </w:r>
      <w:r w:rsidR="00297264" w:rsidRPr="00032372">
        <w:rPr>
          <w:rFonts w:ascii="Cambria" w:hAnsi="Cambria" w:cstheme="minorHAnsi"/>
          <w:sz w:val="22"/>
        </w:rPr>
        <w:t>.</w:t>
      </w:r>
      <w:r w:rsidR="000A266B" w:rsidRPr="00032372">
        <w:rPr>
          <w:rFonts w:ascii="Cambria" w:hAnsi="Cambria" w:cstheme="minorHAnsi"/>
          <w:sz w:val="22"/>
        </w:rPr>
        <w:t xml:space="preserve"> от Насоките за кандидатстване;</w:t>
      </w:r>
    </w:p>
    <w:p w14:paraId="451F38B3" w14:textId="77777777" w:rsidR="00734ABC" w:rsidRPr="00032372" w:rsidRDefault="000A266B" w:rsidP="00F34998">
      <w:pPr>
        <w:numPr>
          <w:ilvl w:val="0"/>
          <w:numId w:val="9"/>
        </w:numPr>
        <w:spacing w:after="240" w:line="276" w:lineRule="auto"/>
        <w:ind w:left="1080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описаните</w:t>
      </w:r>
      <w:r w:rsidR="00873B91" w:rsidRPr="00032372">
        <w:rPr>
          <w:rFonts w:ascii="Cambria" w:hAnsi="Cambria" w:cstheme="minorHAnsi"/>
          <w:sz w:val="22"/>
        </w:rPr>
        <w:t xml:space="preserve"> публикации в раздел „Оценка на потенциала на изследователския екип“. </w:t>
      </w:r>
    </w:p>
    <w:p w14:paraId="59CF12CD" w14:textId="77777777" w:rsidR="00187515" w:rsidRPr="00032372" w:rsidRDefault="00E82F20" w:rsidP="007A7AFA">
      <w:pPr>
        <w:spacing w:after="240" w:line="276" w:lineRule="auto"/>
        <w:ind w:firstLine="708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 xml:space="preserve">Техническата комисия изготвя доклад с констатациите си, който се представя пред </w:t>
      </w:r>
      <w:r w:rsidR="00EE6AE0" w:rsidRPr="00032372">
        <w:rPr>
          <w:rFonts w:ascii="Cambria" w:hAnsi="Cambria" w:cstheme="minorHAnsi"/>
          <w:sz w:val="22"/>
        </w:rPr>
        <w:t>Експертната комиси</w:t>
      </w:r>
      <w:r w:rsidR="0018018E" w:rsidRPr="00032372">
        <w:rPr>
          <w:rFonts w:ascii="Cambria" w:hAnsi="Cambria" w:cstheme="minorHAnsi"/>
          <w:sz w:val="22"/>
        </w:rPr>
        <w:t>я на фонд „Наука“.</w:t>
      </w:r>
    </w:p>
    <w:p w14:paraId="78113243" w14:textId="77777777" w:rsidR="00EA74A9" w:rsidRPr="00032372" w:rsidRDefault="00EB22C6" w:rsidP="007A7AFA">
      <w:pPr>
        <w:spacing w:line="276" w:lineRule="auto"/>
        <w:ind w:firstLine="708"/>
        <w:jc w:val="both"/>
        <w:rPr>
          <w:rFonts w:ascii="Cambria" w:hAnsi="Cambria" w:cstheme="minorHAnsi"/>
          <w:b/>
          <w:color w:val="2E74B5"/>
          <w:sz w:val="22"/>
        </w:rPr>
      </w:pPr>
      <w:r w:rsidRPr="00032372">
        <w:rPr>
          <w:rFonts w:ascii="Cambria" w:hAnsi="Cambria" w:cstheme="minorHAnsi"/>
          <w:b/>
          <w:color w:val="2E74B5"/>
          <w:sz w:val="22"/>
        </w:rPr>
        <w:t xml:space="preserve">5.4. </w:t>
      </w:r>
      <w:r w:rsidR="001C0573" w:rsidRPr="00032372">
        <w:rPr>
          <w:rFonts w:ascii="Cambria" w:hAnsi="Cambria" w:cstheme="minorHAnsi"/>
          <w:b/>
          <w:color w:val="2E74B5"/>
          <w:sz w:val="22"/>
        </w:rPr>
        <w:t>Допускане до рецензия от страна на Експертната комисия на фонд „Наука“</w:t>
      </w:r>
    </w:p>
    <w:p w14:paraId="46C234D7" w14:textId="77777777" w:rsidR="005F2B06" w:rsidRPr="00032372" w:rsidRDefault="005F2B06" w:rsidP="007A7AFA">
      <w:pPr>
        <w:spacing w:after="240" w:line="276" w:lineRule="auto"/>
        <w:ind w:firstLine="708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lastRenderedPageBreak/>
        <w:t>Експертната комисия се запознава с</w:t>
      </w:r>
      <w:r w:rsidR="00821485" w:rsidRPr="00032372">
        <w:rPr>
          <w:rFonts w:ascii="Cambria" w:hAnsi="Cambria" w:cstheme="minorHAnsi"/>
          <w:sz w:val="22"/>
        </w:rPr>
        <w:t xml:space="preserve"> установените от Т</w:t>
      </w:r>
      <w:r w:rsidRPr="00032372">
        <w:rPr>
          <w:rFonts w:ascii="Cambria" w:hAnsi="Cambria" w:cstheme="minorHAnsi"/>
          <w:sz w:val="22"/>
        </w:rPr>
        <w:t>ехническата комисия несъответствия</w:t>
      </w:r>
      <w:r w:rsidR="00E83F03" w:rsidRPr="00032372">
        <w:rPr>
          <w:rFonts w:ascii="Cambria" w:hAnsi="Cambria" w:cstheme="minorHAnsi"/>
          <w:sz w:val="22"/>
        </w:rPr>
        <w:t xml:space="preserve"> и нарушения</w:t>
      </w:r>
      <w:r w:rsidRPr="00032372">
        <w:rPr>
          <w:rFonts w:ascii="Cambria" w:hAnsi="Cambria" w:cstheme="minorHAnsi"/>
          <w:sz w:val="22"/>
        </w:rPr>
        <w:t xml:space="preserve"> във формулярите</w:t>
      </w:r>
      <w:r w:rsidR="00E83F03" w:rsidRPr="00032372">
        <w:rPr>
          <w:rFonts w:ascii="Cambria" w:hAnsi="Cambria" w:cstheme="minorHAnsi"/>
          <w:sz w:val="22"/>
        </w:rPr>
        <w:t>,</w:t>
      </w:r>
      <w:r w:rsidRPr="00032372">
        <w:rPr>
          <w:rFonts w:ascii="Cambria" w:hAnsi="Cambria" w:cstheme="minorHAnsi"/>
          <w:sz w:val="22"/>
        </w:rPr>
        <w:t xml:space="preserve"> и приложенията на проектните предложения и обсъжда всяко едно от тях. При наличие на </w:t>
      </w:r>
      <w:r w:rsidR="00EE1BA7" w:rsidRPr="00032372">
        <w:rPr>
          <w:rFonts w:ascii="Cambria" w:hAnsi="Cambria" w:cstheme="minorHAnsi"/>
          <w:sz w:val="22"/>
        </w:rPr>
        <w:t xml:space="preserve">несъответствия и </w:t>
      </w:r>
      <w:r w:rsidRPr="00032372">
        <w:rPr>
          <w:rFonts w:ascii="Cambria" w:hAnsi="Cambria" w:cstheme="minorHAnsi"/>
          <w:sz w:val="22"/>
        </w:rPr>
        <w:t>нарушения, несъвместими с установените нормат</w:t>
      </w:r>
      <w:r w:rsidR="00821485" w:rsidRPr="00032372">
        <w:rPr>
          <w:rFonts w:ascii="Cambria" w:hAnsi="Cambria" w:cstheme="minorHAnsi"/>
          <w:sz w:val="22"/>
        </w:rPr>
        <w:t>ивни изисквания на фонд „Наука“</w:t>
      </w:r>
      <w:r w:rsidR="00ED20C0" w:rsidRPr="00032372">
        <w:rPr>
          <w:rFonts w:ascii="Cambria" w:hAnsi="Cambria" w:cstheme="minorHAnsi"/>
          <w:sz w:val="22"/>
        </w:rPr>
        <w:t>,</w:t>
      </w:r>
      <w:r w:rsidR="00821485" w:rsidRPr="00032372">
        <w:rPr>
          <w:rFonts w:ascii="Cambria" w:hAnsi="Cambria" w:cstheme="minorHAnsi"/>
          <w:sz w:val="22"/>
        </w:rPr>
        <w:t xml:space="preserve"> в правомощията на Е</w:t>
      </w:r>
      <w:r w:rsidR="0091650C" w:rsidRPr="00032372">
        <w:rPr>
          <w:rFonts w:ascii="Cambria" w:hAnsi="Cambria" w:cstheme="minorHAnsi"/>
          <w:sz w:val="22"/>
        </w:rPr>
        <w:t>кспертната комисия</w:t>
      </w:r>
      <w:r w:rsidR="00821485" w:rsidRPr="00032372">
        <w:rPr>
          <w:rFonts w:ascii="Cambria" w:hAnsi="Cambria" w:cstheme="minorHAnsi"/>
          <w:sz w:val="22"/>
        </w:rPr>
        <w:t xml:space="preserve"> е да </w:t>
      </w:r>
      <w:r w:rsidR="0036411D" w:rsidRPr="00032372">
        <w:rPr>
          <w:rFonts w:ascii="Cambria" w:hAnsi="Cambria" w:cstheme="minorHAnsi"/>
          <w:sz w:val="22"/>
        </w:rPr>
        <w:t>вземе решение</w:t>
      </w:r>
      <w:r w:rsidR="00821485" w:rsidRPr="00032372">
        <w:rPr>
          <w:rFonts w:ascii="Cambria" w:hAnsi="Cambria" w:cstheme="minorHAnsi"/>
          <w:sz w:val="22"/>
        </w:rPr>
        <w:t xml:space="preserve"> съответните проектни предложения да не бъдат допускани до рецензия.</w:t>
      </w:r>
    </w:p>
    <w:p w14:paraId="237209BA" w14:textId="77777777" w:rsidR="00187515" w:rsidRPr="00032372" w:rsidRDefault="00EB22C6" w:rsidP="007A7AFA">
      <w:pPr>
        <w:spacing w:line="276" w:lineRule="auto"/>
        <w:ind w:firstLine="708"/>
        <w:rPr>
          <w:rFonts w:ascii="Cambria" w:hAnsi="Cambria" w:cstheme="minorHAnsi"/>
          <w:b/>
          <w:color w:val="2E74B5"/>
          <w:sz w:val="22"/>
        </w:rPr>
      </w:pPr>
      <w:r w:rsidRPr="00032372">
        <w:rPr>
          <w:rFonts w:ascii="Cambria" w:hAnsi="Cambria" w:cstheme="minorHAnsi"/>
          <w:b/>
          <w:color w:val="2E74B5"/>
          <w:sz w:val="22"/>
        </w:rPr>
        <w:t xml:space="preserve">5.5. </w:t>
      </w:r>
      <w:r w:rsidR="001C0573" w:rsidRPr="00032372">
        <w:rPr>
          <w:rFonts w:ascii="Cambria" w:hAnsi="Cambria" w:cstheme="minorHAnsi"/>
          <w:b/>
          <w:color w:val="2E74B5"/>
          <w:sz w:val="22"/>
        </w:rPr>
        <w:t>Научна оценка на проектното предложение</w:t>
      </w:r>
    </w:p>
    <w:p w14:paraId="68EBF471" w14:textId="5D96E254" w:rsidR="00C713BB" w:rsidRPr="00032372" w:rsidRDefault="00E90631" w:rsidP="007A7AFA">
      <w:pPr>
        <w:spacing w:after="240" w:line="276" w:lineRule="auto"/>
        <w:ind w:firstLine="708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 xml:space="preserve">Научната оценка на проектните предложения се извършва от </w:t>
      </w:r>
      <w:r w:rsidR="00E854D6" w:rsidRPr="00032372">
        <w:rPr>
          <w:rFonts w:ascii="Cambria" w:hAnsi="Cambria" w:cstheme="minorHAnsi"/>
          <w:sz w:val="22"/>
        </w:rPr>
        <w:t xml:space="preserve">двама </w:t>
      </w:r>
      <w:r w:rsidR="00ED00F2" w:rsidRPr="00032372">
        <w:rPr>
          <w:rFonts w:ascii="Cambria" w:hAnsi="Cambria" w:cstheme="minorHAnsi"/>
          <w:sz w:val="22"/>
        </w:rPr>
        <w:t xml:space="preserve">независими </w:t>
      </w:r>
      <w:r w:rsidRPr="00032372">
        <w:rPr>
          <w:rFonts w:ascii="Cambria" w:hAnsi="Cambria" w:cstheme="minorHAnsi"/>
          <w:sz w:val="22"/>
        </w:rPr>
        <w:t>рецензент</w:t>
      </w:r>
      <w:r w:rsidR="00E854D6" w:rsidRPr="00032372">
        <w:rPr>
          <w:rFonts w:ascii="Cambria" w:hAnsi="Cambria" w:cstheme="minorHAnsi"/>
          <w:sz w:val="22"/>
        </w:rPr>
        <w:t>а</w:t>
      </w:r>
      <w:r w:rsidRPr="00032372">
        <w:rPr>
          <w:rFonts w:ascii="Cambria" w:hAnsi="Cambria" w:cstheme="minorHAnsi"/>
          <w:sz w:val="22"/>
        </w:rPr>
        <w:t>, които се определят и осъществяват дейността си, съгласно Правилника</w:t>
      </w:r>
      <w:r w:rsidR="00AC7090" w:rsidRPr="00032372">
        <w:rPr>
          <w:rFonts w:ascii="Cambria" w:hAnsi="Cambria" w:cstheme="minorHAnsi"/>
          <w:sz w:val="22"/>
        </w:rPr>
        <w:t xml:space="preserve"> </w:t>
      </w:r>
      <w:r w:rsidRPr="00032372">
        <w:rPr>
          <w:rFonts w:ascii="Cambria" w:hAnsi="Cambria" w:cstheme="minorHAnsi"/>
          <w:sz w:val="22"/>
        </w:rPr>
        <w:t>на фонд „Наука“</w:t>
      </w:r>
      <w:r w:rsidR="00E854D6" w:rsidRPr="00032372">
        <w:rPr>
          <w:rFonts w:ascii="Cambria" w:hAnsi="Cambria" w:cstheme="minorHAnsi"/>
          <w:sz w:val="22"/>
        </w:rPr>
        <w:t xml:space="preserve">. </w:t>
      </w:r>
      <w:r w:rsidRPr="00032372">
        <w:rPr>
          <w:rFonts w:ascii="Cambria" w:hAnsi="Cambria" w:cstheme="minorHAnsi"/>
          <w:sz w:val="22"/>
        </w:rPr>
        <w:t>Всяко проектно предложение</w:t>
      </w:r>
      <w:r w:rsidR="00ED00F2" w:rsidRPr="00032372">
        <w:rPr>
          <w:rFonts w:ascii="Cambria" w:hAnsi="Cambria" w:cstheme="minorHAnsi"/>
          <w:sz w:val="22"/>
        </w:rPr>
        <w:t xml:space="preserve"> се оценява, като се спазват принципите на безпристрастност</w:t>
      </w:r>
      <w:r w:rsidR="00E854D6" w:rsidRPr="00032372">
        <w:rPr>
          <w:rFonts w:ascii="Cambria" w:hAnsi="Cambria" w:cstheme="minorHAnsi"/>
          <w:sz w:val="22"/>
        </w:rPr>
        <w:t xml:space="preserve">, компетентност и избягване конфликт на </w:t>
      </w:r>
      <w:r w:rsidR="00E854D6" w:rsidRPr="006D4284">
        <w:rPr>
          <w:rFonts w:ascii="Cambria" w:hAnsi="Cambria" w:cstheme="minorHAnsi"/>
          <w:sz w:val="22"/>
        </w:rPr>
        <w:t>интереси.</w:t>
      </w:r>
      <w:r w:rsidR="00ED1D03" w:rsidRPr="006D4284">
        <w:rPr>
          <w:rFonts w:ascii="Cambria" w:hAnsi="Cambria"/>
        </w:rPr>
        <w:t xml:space="preserve"> </w:t>
      </w:r>
      <w:bookmarkStart w:id="5" w:name="_Hlk176611605"/>
      <w:r w:rsidR="00ED1D03" w:rsidRPr="006D4284">
        <w:rPr>
          <w:rFonts w:ascii="Cambria" w:hAnsi="Cambria" w:cstheme="minorHAnsi"/>
          <w:sz w:val="22"/>
        </w:rPr>
        <w:t xml:space="preserve">Оценяването </w:t>
      </w:r>
      <w:r w:rsidR="000F72DF" w:rsidRPr="006D4284">
        <w:rPr>
          <w:rFonts w:ascii="Cambria" w:hAnsi="Cambria" w:cstheme="minorHAnsi"/>
          <w:sz w:val="22"/>
        </w:rPr>
        <w:t xml:space="preserve">се извършва </w:t>
      </w:r>
      <w:r w:rsidR="00ED1D03" w:rsidRPr="006D4284">
        <w:rPr>
          <w:rFonts w:ascii="Cambria" w:hAnsi="Cambria" w:cstheme="minorHAnsi"/>
          <w:sz w:val="22"/>
        </w:rPr>
        <w:t>по критерии, заложени в картата за рецензия, на базата на информацията, която екипите са подали в проектн</w:t>
      </w:r>
      <w:r w:rsidR="003F0CE8" w:rsidRPr="006D4284">
        <w:rPr>
          <w:rFonts w:ascii="Cambria" w:hAnsi="Cambria" w:cstheme="minorHAnsi"/>
          <w:sz w:val="22"/>
        </w:rPr>
        <w:t>ите си предложения</w:t>
      </w:r>
      <w:r w:rsidR="00ED1D03" w:rsidRPr="006D4284">
        <w:rPr>
          <w:rFonts w:ascii="Cambria" w:hAnsi="Cambria" w:cstheme="minorHAnsi"/>
          <w:sz w:val="22"/>
        </w:rPr>
        <w:t>.</w:t>
      </w:r>
      <w:r w:rsidR="00E854D6" w:rsidRPr="006D4284">
        <w:rPr>
          <w:rFonts w:ascii="Cambria" w:hAnsi="Cambria" w:cstheme="minorHAnsi"/>
          <w:sz w:val="22"/>
        </w:rPr>
        <w:t xml:space="preserve"> </w:t>
      </w:r>
      <w:r w:rsidR="00154D61" w:rsidRPr="00945F52">
        <w:rPr>
          <w:rFonts w:ascii="Cambria" w:hAnsi="Cambria" w:cstheme="minorHAnsi"/>
          <w:sz w:val="22"/>
        </w:rPr>
        <w:t xml:space="preserve">Картата за рецензия се актуализира спрямо Правилника за устройството и дейността на фонд „Наука“. </w:t>
      </w:r>
      <w:bookmarkEnd w:id="5"/>
      <w:r w:rsidR="00E854D6" w:rsidRPr="00945F52">
        <w:rPr>
          <w:rFonts w:ascii="Cambria" w:hAnsi="Cambria" w:cstheme="minorHAnsi"/>
          <w:sz w:val="22"/>
        </w:rPr>
        <w:t xml:space="preserve">Рецензентите обосновават писмено оценката си по всеки от </w:t>
      </w:r>
      <w:r w:rsidR="000A0411" w:rsidRPr="00945F52">
        <w:rPr>
          <w:rFonts w:ascii="Cambria" w:hAnsi="Cambria" w:cstheme="minorHAnsi"/>
          <w:sz w:val="22"/>
        </w:rPr>
        <w:t xml:space="preserve">заложените </w:t>
      </w:r>
      <w:r w:rsidR="00E854D6" w:rsidRPr="00945F52">
        <w:rPr>
          <w:rFonts w:ascii="Cambria" w:hAnsi="Cambria" w:cstheme="minorHAnsi"/>
          <w:sz w:val="22"/>
        </w:rPr>
        <w:t>критерии</w:t>
      </w:r>
      <w:r w:rsidR="00196580" w:rsidRPr="00945F52">
        <w:rPr>
          <w:rFonts w:ascii="Cambria" w:hAnsi="Cambria" w:cstheme="minorHAnsi"/>
          <w:sz w:val="22"/>
        </w:rPr>
        <w:t>.</w:t>
      </w:r>
      <w:r w:rsidR="00E854D6" w:rsidRPr="00945F52">
        <w:rPr>
          <w:rFonts w:ascii="Cambria" w:hAnsi="Cambria" w:cstheme="minorHAnsi"/>
          <w:sz w:val="22"/>
        </w:rPr>
        <w:t xml:space="preserve"> </w:t>
      </w:r>
      <w:r w:rsidR="000F178C" w:rsidRPr="00945F52">
        <w:rPr>
          <w:rFonts w:ascii="Cambria" w:hAnsi="Cambria" w:cstheme="minorHAnsi"/>
          <w:sz w:val="22"/>
        </w:rPr>
        <w:t>О</w:t>
      </w:r>
      <w:r w:rsidR="000A0411" w:rsidRPr="00945F52">
        <w:rPr>
          <w:rFonts w:ascii="Cambria" w:hAnsi="Cambria" w:cstheme="minorHAnsi"/>
          <w:sz w:val="22"/>
        </w:rPr>
        <w:t>ценка</w:t>
      </w:r>
      <w:r w:rsidR="000F178C" w:rsidRPr="00945F52">
        <w:rPr>
          <w:rFonts w:ascii="Cambria" w:hAnsi="Cambria" w:cstheme="minorHAnsi"/>
          <w:sz w:val="22"/>
        </w:rPr>
        <w:t>та</w:t>
      </w:r>
      <w:r w:rsidR="000A0411" w:rsidRPr="00945F52">
        <w:rPr>
          <w:rFonts w:ascii="Cambria" w:hAnsi="Cambria" w:cstheme="minorHAnsi"/>
          <w:sz w:val="22"/>
        </w:rPr>
        <w:t xml:space="preserve"> на </w:t>
      </w:r>
      <w:r w:rsidR="000A0411" w:rsidRPr="006D4284">
        <w:rPr>
          <w:rFonts w:ascii="Cambria" w:hAnsi="Cambria" w:cstheme="minorHAnsi"/>
          <w:sz w:val="22"/>
        </w:rPr>
        <w:t>проекта</w:t>
      </w:r>
      <w:r w:rsidR="000F178C" w:rsidRPr="006D4284">
        <w:rPr>
          <w:rFonts w:ascii="Cambria" w:hAnsi="Cambria" w:cstheme="minorHAnsi"/>
          <w:sz w:val="22"/>
        </w:rPr>
        <w:t>,</w:t>
      </w:r>
      <w:r w:rsidR="000F178C" w:rsidRPr="00032372">
        <w:rPr>
          <w:rFonts w:ascii="Cambria" w:hAnsi="Cambria" w:cstheme="minorHAnsi"/>
          <w:sz w:val="22"/>
        </w:rPr>
        <w:t xml:space="preserve"> получена от всеки рецензент</w:t>
      </w:r>
      <w:r w:rsidR="00297264" w:rsidRPr="00032372">
        <w:rPr>
          <w:rFonts w:ascii="Cambria" w:hAnsi="Cambria" w:cstheme="minorHAnsi"/>
          <w:sz w:val="22"/>
        </w:rPr>
        <w:t>,</w:t>
      </w:r>
      <w:r w:rsidR="000F178C" w:rsidRPr="00032372">
        <w:rPr>
          <w:rFonts w:ascii="Cambria" w:hAnsi="Cambria" w:cstheme="minorHAnsi"/>
          <w:sz w:val="22"/>
        </w:rPr>
        <w:t xml:space="preserve"> </w:t>
      </w:r>
      <w:r w:rsidR="000A0411" w:rsidRPr="00032372">
        <w:rPr>
          <w:rFonts w:ascii="Cambria" w:hAnsi="Cambria" w:cstheme="minorHAnsi"/>
          <w:sz w:val="22"/>
        </w:rPr>
        <w:t xml:space="preserve">е </w:t>
      </w:r>
      <w:r w:rsidR="000F18A0" w:rsidRPr="00032372">
        <w:rPr>
          <w:rFonts w:ascii="Cambria" w:hAnsi="Cambria" w:cstheme="minorHAnsi"/>
          <w:sz w:val="22"/>
        </w:rPr>
        <w:t xml:space="preserve">процентният еквивалент на обобщената числова оценка по всеки от критериите. </w:t>
      </w:r>
    </w:p>
    <w:p w14:paraId="3F0D8504" w14:textId="77777777" w:rsidR="00187515" w:rsidRPr="00032372" w:rsidRDefault="00D4211E" w:rsidP="007A7AFA">
      <w:pPr>
        <w:spacing w:after="240" w:line="276" w:lineRule="auto"/>
        <w:ind w:firstLine="708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Резултатите от оценяването се предоставят на Експертната комисия, която при необходимост търси допълнителни уточнения и експертност.</w:t>
      </w:r>
    </w:p>
    <w:p w14:paraId="04B4CEDC" w14:textId="77777777" w:rsidR="00EB0617" w:rsidRPr="00032372" w:rsidRDefault="00EB22C6" w:rsidP="007A7AFA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color w:val="2E74B5"/>
          <w:sz w:val="22"/>
        </w:rPr>
      </w:pPr>
      <w:r w:rsidRPr="00032372">
        <w:rPr>
          <w:rFonts w:ascii="Cambria" w:hAnsi="Cambria" w:cstheme="minorHAnsi"/>
          <w:b/>
          <w:color w:val="2E74B5"/>
          <w:sz w:val="22"/>
        </w:rPr>
        <w:tab/>
        <w:t xml:space="preserve">5.6. </w:t>
      </w:r>
      <w:r w:rsidR="001C0573" w:rsidRPr="00032372">
        <w:rPr>
          <w:rFonts w:ascii="Cambria" w:hAnsi="Cambria" w:cstheme="minorHAnsi"/>
          <w:b/>
          <w:color w:val="2E74B5"/>
          <w:sz w:val="22"/>
        </w:rPr>
        <w:t>Класиране на проектните предложения</w:t>
      </w:r>
    </w:p>
    <w:p w14:paraId="277090AF" w14:textId="77777777" w:rsidR="00F97606" w:rsidRPr="00032372" w:rsidRDefault="000F178C" w:rsidP="007A7AFA">
      <w:pPr>
        <w:spacing w:after="240" w:line="276" w:lineRule="auto"/>
        <w:ind w:firstLine="708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Крайната оценка на всеки проект е средноаритмет</w:t>
      </w:r>
      <w:r w:rsidR="00A566B7" w:rsidRPr="00032372">
        <w:rPr>
          <w:rFonts w:ascii="Cambria" w:hAnsi="Cambria" w:cstheme="minorHAnsi"/>
          <w:sz w:val="22"/>
        </w:rPr>
        <w:t>и</w:t>
      </w:r>
      <w:r w:rsidRPr="00032372">
        <w:rPr>
          <w:rFonts w:ascii="Cambria" w:hAnsi="Cambria" w:cstheme="minorHAnsi"/>
          <w:sz w:val="22"/>
        </w:rPr>
        <w:t>чната стойност, получена от о</w:t>
      </w:r>
      <w:r w:rsidR="00297264" w:rsidRPr="00032372">
        <w:rPr>
          <w:rFonts w:ascii="Cambria" w:hAnsi="Cambria" w:cstheme="minorHAnsi"/>
          <w:sz w:val="22"/>
        </w:rPr>
        <w:t xml:space="preserve">ценките на двамата рецензенти. </w:t>
      </w:r>
      <w:r w:rsidR="0091650C" w:rsidRPr="00032372">
        <w:rPr>
          <w:rFonts w:ascii="Cambria" w:hAnsi="Cambria" w:cstheme="minorHAnsi"/>
          <w:sz w:val="22"/>
        </w:rPr>
        <w:t>Класирането се извършва от Експертната комисия</w:t>
      </w:r>
      <w:r w:rsidR="0046725B" w:rsidRPr="00032372">
        <w:rPr>
          <w:rFonts w:ascii="Cambria" w:hAnsi="Cambria" w:cstheme="minorHAnsi"/>
          <w:sz w:val="22"/>
        </w:rPr>
        <w:t xml:space="preserve"> на базата на </w:t>
      </w:r>
      <w:r w:rsidRPr="00032372">
        <w:rPr>
          <w:rFonts w:ascii="Cambria" w:hAnsi="Cambria" w:cstheme="minorHAnsi"/>
          <w:sz w:val="22"/>
        </w:rPr>
        <w:t>крайната оценка на</w:t>
      </w:r>
      <w:r w:rsidR="0046725B" w:rsidRPr="00032372">
        <w:rPr>
          <w:rFonts w:ascii="Cambria" w:hAnsi="Cambria" w:cstheme="minorHAnsi"/>
          <w:sz w:val="22"/>
        </w:rPr>
        <w:t xml:space="preserve"> </w:t>
      </w:r>
      <w:r w:rsidRPr="00032372">
        <w:rPr>
          <w:rFonts w:ascii="Cambria" w:hAnsi="Cambria" w:cstheme="minorHAnsi"/>
          <w:sz w:val="22"/>
        </w:rPr>
        <w:t>проектните предложения</w:t>
      </w:r>
      <w:r w:rsidR="0046725B" w:rsidRPr="00032372">
        <w:rPr>
          <w:rFonts w:ascii="Cambria" w:hAnsi="Cambria" w:cstheme="minorHAnsi"/>
          <w:sz w:val="22"/>
        </w:rPr>
        <w:t xml:space="preserve">. </w:t>
      </w:r>
      <w:r w:rsidR="00196580" w:rsidRPr="00032372">
        <w:rPr>
          <w:rFonts w:ascii="Cambria" w:hAnsi="Cambria" w:cstheme="minorHAnsi"/>
          <w:sz w:val="22"/>
        </w:rPr>
        <w:t>В класирането не се включват проектни предложени</w:t>
      </w:r>
      <w:r w:rsidR="009E3483" w:rsidRPr="00032372">
        <w:rPr>
          <w:rFonts w:ascii="Cambria" w:hAnsi="Cambria" w:cstheme="minorHAnsi"/>
          <w:sz w:val="22"/>
        </w:rPr>
        <w:t>я, чиято крайна оценка е под 70</w:t>
      </w:r>
      <w:r w:rsidR="00196580" w:rsidRPr="00032372">
        <w:rPr>
          <w:rFonts w:ascii="Cambria" w:hAnsi="Cambria" w:cstheme="minorHAnsi"/>
          <w:sz w:val="22"/>
        </w:rPr>
        <w:t xml:space="preserve">%. </w:t>
      </w:r>
      <w:r w:rsidR="0046725B" w:rsidRPr="00032372">
        <w:rPr>
          <w:rFonts w:ascii="Cambria" w:hAnsi="Cambria" w:cstheme="minorHAnsi"/>
          <w:sz w:val="22"/>
        </w:rPr>
        <w:t>Е</w:t>
      </w:r>
      <w:r w:rsidR="009E7732" w:rsidRPr="00032372">
        <w:rPr>
          <w:rFonts w:ascii="Cambria" w:hAnsi="Cambria" w:cstheme="minorHAnsi"/>
          <w:sz w:val="22"/>
        </w:rPr>
        <w:t>кспертната комисия</w:t>
      </w:r>
      <w:r w:rsidR="0046725B" w:rsidRPr="00032372">
        <w:rPr>
          <w:rFonts w:ascii="Cambria" w:hAnsi="Cambria" w:cstheme="minorHAnsi"/>
          <w:sz w:val="22"/>
        </w:rPr>
        <w:t xml:space="preserve"> определя процентното съотношение за разпределянето на субсидията съответно за малки</w:t>
      </w:r>
      <w:r w:rsidR="009D643C" w:rsidRPr="00032372">
        <w:rPr>
          <w:rFonts w:ascii="Cambria" w:hAnsi="Cambria" w:cstheme="minorHAnsi"/>
          <w:sz w:val="22"/>
        </w:rPr>
        <w:t xml:space="preserve"> научни,</w:t>
      </w:r>
      <w:r w:rsidR="0046725B" w:rsidRPr="00032372">
        <w:rPr>
          <w:rFonts w:ascii="Cambria" w:hAnsi="Cambria" w:cstheme="minorHAnsi"/>
          <w:sz w:val="22"/>
        </w:rPr>
        <w:t xml:space="preserve"> големи</w:t>
      </w:r>
      <w:r w:rsidR="009D643C" w:rsidRPr="00032372">
        <w:rPr>
          <w:rFonts w:ascii="Cambria" w:hAnsi="Cambria" w:cstheme="minorHAnsi"/>
          <w:sz w:val="22"/>
        </w:rPr>
        <w:t xml:space="preserve"> научни и инфраструктурни</w:t>
      </w:r>
      <w:r w:rsidR="0046725B" w:rsidRPr="00032372">
        <w:rPr>
          <w:rFonts w:ascii="Cambria" w:hAnsi="Cambria" w:cstheme="minorHAnsi"/>
          <w:sz w:val="22"/>
        </w:rPr>
        <w:t xml:space="preserve"> проекти.</w:t>
      </w:r>
      <w:r w:rsidR="004B3858" w:rsidRPr="00032372">
        <w:rPr>
          <w:rFonts w:ascii="Cambria" w:hAnsi="Cambria" w:cstheme="minorHAnsi"/>
          <w:sz w:val="22"/>
        </w:rPr>
        <w:t xml:space="preserve"> Окончателното класиране</w:t>
      </w:r>
      <w:r w:rsidR="006E25FD" w:rsidRPr="00032372">
        <w:rPr>
          <w:rFonts w:ascii="Cambria" w:hAnsi="Cambria" w:cstheme="minorHAnsi"/>
          <w:sz w:val="22"/>
        </w:rPr>
        <w:t xml:space="preserve"> и определените за финансиране</w:t>
      </w:r>
      <w:r w:rsidR="004B3858" w:rsidRPr="00032372">
        <w:rPr>
          <w:rFonts w:ascii="Cambria" w:hAnsi="Cambria" w:cstheme="minorHAnsi"/>
          <w:sz w:val="22"/>
        </w:rPr>
        <w:t xml:space="preserve"> се докладва пред Академичния съвет на МУ</w:t>
      </w:r>
      <w:r w:rsidR="00F97606" w:rsidRPr="00032372">
        <w:rPr>
          <w:rFonts w:ascii="Cambria" w:hAnsi="Cambria" w:cstheme="minorHAnsi"/>
          <w:sz w:val="22"/>
        </w:rPr>
        <w:t xml:space="preserve"> – </w:t>
      </w:r>
      <w:r w:rsidR="004B3858" w:rsidRPr="00032372">
        <w:rPr>
          <w:rFonts w:ascii="Cambria" w:hAnsi="Cambria" w:cstheme="minorHAnsi"/>
          <w:sz w:val="22"/>
        </w:rPr>
        <w:t xml:space="preserve">Варна. След </w:t>
      </w:r>
      <w:r w:rsidR="006E25FD" w:rsidRPr="00032372">
        <w:rPr>
          <w:rFonts w:ascii="Cambria" w:hAnsi="Cambria" w:cstheme="minorHAnsi"/>
          <w:sz w:val="22"/>
        </w:rPr>
        <w:t>утвърждаването</w:t>
      </w:r>
      <w:r w:rsidR="004B3858" w:rsidRPr="00032372">
        <w:rPr>
          <w:rFonts w:ascii="Cambria" w:hAnsi="Cambria" w:cstheme="minorHAnsi"/>
          <w:sz w:val="22"/>
        </w:rPr>
        <w:t xml:space="preserve"> им от Академичния съвет</w:t>
      </w:r>
      <w:r w:rsidR="00297264" w:rsidRPr="00032372">
        <w:rPr>
          <w:rFonts w:ascii="Cambria" w:hAnsi="Cambria" w:cstheme="minorHAnsi"/>
          <w:sz w:val="22"/>
        </w:rPr>
        <w:t>,</w:t>
      </w:r>
      <w:r w:rsidR="004B3858" w:rsidRPr="00032372">
        <w:rPr>
          <w:rFonts w:ascii="Cambria" w:hAnsi="Cambria" w:cstheme="minorHAnsi"/>
          <w:sz w:val="22"/>
        </w:rPr>
        <w:t xml:space="preserve"> резултатите от проведеният конкурс се обявяват на интернет страницата на университета.</w:t>
      </w:r>
    </w:p>
    <w:p w14:paraId="246B5D59" w14:textId="77777777" w:rsidR="009E7732" w:rsidRPr="00032372" w:rsidRDefault="00781B64" w:rsidP="00F34998">
      <w:pPr>
        <w:pStyle w:val="ListParagraph"/>
        <w:numPr>
          <w:ilvl w:val="0"/>
          <w:numId w:val="8"/>
        </w:numPr>
        <w:spacing w:after="240" w:line="276" w:lineRule="auto"/>
        <w:rPr>
          <w:rFonts w:ascii="Cambria" w:hAnsi="Cambria" w:cstheme="minorHAnsi"/>
          <w:b/>
          <w:color w:val="2E74B5"/>
          <w:sz w:val="22"/>
        </w:rPr>
      </w:pPr>
      <w:r w:rsidRPr="00032372">
        <w:rPr>
          <w:rFonts w:ascii="Cambria" w:hAnsi="Cambria" w:cstheme="minorHAnsi"/>
          <w:b/>
          <w:color w:val="2E74B5"/>
          <w:sz w:val="22"/>
        </w:rPr>
        <w:t>ИЗПЪЛНЕНИЕ НА ПРОЕКТИТЕ</w:t>
      </w:r>
    </w:p>
    <w:p w14:paraId="45E8D5A8" w14:textId="77777777" w:rsidR="005A111C" w:rsidRPr="00032372" w:rsidRDefault="00062BB1" w:rsidP="007A7AFA">
      <w:pPr>
        <w:spacing w:after="240" w:line="276" w:lineRule="auto"/>
        <w:ind w:firstLine="708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 xml:space="preserve">Договорите с ръководителите на проектите, спечелили конкурса, се сключват в 10-дневен срок след обявяване на окончателното класиране. </w:t>
      </w:r>
      <w:r w:rsidR="001056AC" w:rsidRPr="00032372">
        <w:rPr>
          <w:rFonts w:ascii="Cambria" w:hAnsi="Cambria" w:cstheme="minorHAnsi"/>
          <w:sz w:val="22"/>
        </w:rPr>
        <w:t>Изпълнението, финансирането</w:t>
      </w:r>
      <w:r w:rsidR="008D10D2" w:rsidRPr="00032372">
        <w:rPr>
          <w:rFonts w:ascii="Cambria" w:hAnsi="Cambria" w:cstheme="minorHAnsi"/>
          <w:sz w:val="22"/>
        </w:rPr>
        <w:t>, отчитането</w:t>
      </w:r>
      <w:r w:rsidR="001056AC" w:rsidRPr="00032372">
        <w:rPr>
          <w:rFonts w:ascii="Cambria" w:hAnsi="Cambria" w:cstheme="minorHAnsi"/>
          <w:sz w:val="22"/>
        </w:rPr>
        <w:t xml:space="preserve"> и прекратяването (при възникнала необходимост) на дейността по договора </w:t>
      </w:r>
      <w:r w:rsidR="00B16C46" w:rsidRPr="00032372">
        <w:rPr>
          <w:rFonts w:ascii="Cambria" w:hAnsi="Cambria" w:cstheme="minorHAnsi"/>
          <w:sz w:val="22"/>
        </w:rPr>
        <w:t>са</w:t>
      </w:r>
      <w:r w:rsidR="001056AC" w:rsidRPr="00032372">
        <w:rPr>
          <w:rFonts w:ascii="Cambria" w:hAnsi="Cambria" w:cstheme="minorHAnsi"/>
          <w:sz w:val="22"/>
        </w:rPr>
        <w:t xml:space="preserve"> регламентиран</w:t>
      </w:r>
      <w:r w:rsidR="00B16C46" w:rsidRPr="00032372">
        <w:rPr>
          <w:rFonts w:ascii="Cambria" w:hAnsi="Cambria" w:cstheme="minorHAnsi"/>
          <w:sz w:val="22"/>
        </w:rPr>
        <w:t>и</w:t>
      </w:r>
      <w:r w:rsidRPr="00032372">
        <w:rPr>
          <w:rFonts w:ascii="Cambria" w:hAnsi="Cambria" w:cstheme="minorHAnsi"/>
          <w:sz w:val="22"/>
        </w:rPr>
        <w:t xml:space="preserve"> в </w:t>
      </w:r>
      <w:r w:rsidRPr="00032372">
        <w:rPr>
          <w:rFonts w:ascii="Cambria" w:hAnsi="Cambria" w:cstheme="minorHAnsi"/>
          <w:i/>
          <w:sz w:val="22"/>
        </w:rPr>
        <w:t>Наредбата за условията и реда за оценката, планирането, разпределението и разходването на средствата от държавния бюджет за финансиране на присъщата на държавните висши училища научна или художественотворческа дейност</w:t>
      </w:r>
      <w:r w:rsidR="001056AC" w:rsidRPr="00032372">
        <w:rPr>
          <w:rFonts w:ascii="Cambria" w:hAnsi="Cambria" w:cstheme="minorHAnsi"/>
          <w:sz w:val="22"/>
        </w:rPr>
        <w:t xml:space="preserve"> </w:t>
      </w:r>
      <w:r w:rsidRPr="00032372">
        <w:rPr>
          <w:rFonts w:ascii="Cambria" w:hAnsi="Cambria" w:cstheme="minorHAnsi"/>
          <w:sz w:val="22"/>
        </w:rPr>
        <w:t>и</w:t>
      </w:r>
      <w:r w:rsidRPr="00032372">
        <w:rPr>
          <w:rFonts w:ascii="Cambria" w:hAnsi="Cambria" w:cstheme="minorHAnsi"/>
          <w:i/>
          <w:sz w:val="22"/>
        </w:rPr>
        <w:t xml:space="preserve"> Правилника за устройството и дейността на фонд „Наука“</w:t>
      </w:r>
      <w:r w:rsidRPr="00032372">
        <w:rPr>
          <w:rFonts w:ascii="Cambria" w:hAnsi="Cambria" w:cstheme="minorHAnsi"/>
          <w:sz w:val="22"/>
        </w:rPr>
        <w:t>.</w:t>
      </w:r>
      <w:r w:rsidR="001056AC" w:rsidRPr="00032372">
        <w:rPr>
          <w:rFonts w:ascii="Cambria" w:hAnsi="Cambria" w:cstheme="minorHAnsi"/>
          <w:sz w:val="22"/>
        </w:rPr>
        <w:t xml:space="preserve"> </w:t>
      </w:r>
    </w:p>
    <w:p w14:paraId="10595BF6" w14:textId="77777777" w:rsidR="005A111C" w:rsidRPr="00032372" w:rsidRDefault="005A111C" w:rsidP="007A7AFA">
      <w:pPr>
        <w:spacing w:after="240" w:line="276" w:lineRule="auto"/>
        <w:ind w:firstLine="708"/>
        <w:jc w:val="both"/>
        <w:rPr>
          <w:rFonts w:ascii="Cambria" w:hAnsi="Cambria" w:cstheme="minorHAnsi"/>
          <w:i/>
          <w:sz w:val="22"/>
        </w:rPr>
      </w:pPr>
      <w:r w:rsidRPr="00032372">
        <w:rPr>
          <w:rFonts w:ascii="Cambria" w:hAnsi="Cambria" w:cstheme="minorHAnsi"/>
          <w:sz w:val="22"/>
        </w:rPr>
        <w:t>Изпълнението на</w:t>
      </w:r>
      <w:r w:rsidR="008D10D2" w:rsidRPr="00032372">
        <w:rPr>
          <w:rFonts w:ascii="Cambria" w:hAnsi="Cambria" w:cstheme="minorHAnsi"/>
          <w:sz w:val="22"/>
        </w:rPr>
        <w:t xml:space="preserve"> проектите се </w:t>
      </w:r>
      <w:r w:rsidRPr="00032372">
        <w:rPr>
          <w:rFonts w:ascii="Cambria" w:hAnsi="Cambria" w:cstheme="minorHAnsi"/>
          <w:sz w:val="22"/>
        </w:rPr>
        <w:t>оценява</w:t>
      </w:r>
      <w:r w:rsidR="008D10D2" w:rsidRPr="00032372">
        <w:rPr>
          <w:rFonts w:ascii="Cambria" w:hAnsi="Cambria" w:cstheme="minorHAnsi"/>
          <w:sz w:val="22"/>
        </w:rPr>
        <w:t xml:space="preserve"> въз основа на </w:t>
      </w:r>
      <w:r w:rsidR="00806BAE" w:rsidRPr="00032372">
        <w:rPr>
          <w:rFonts w:ascii="Cambria" w:hAnsi="Cambria" w:cstheme="minorHAnsi"/>
          <w:sz w:val="22"/>
        </w:rPr>
        <w:t xml:space="preserve">утвърдената </w:t>
      </w:r>
      <w:r w:rsidR="008D10D2" w:rsidRPr="00032372">
        <w:rPr>
          <w:rFonts w:ascii="Cambria" w:hAnsi="Cambria" w:cstheme="minorHAnsi"/>
          <w:sz w:val="22"/>
        </w:rPr>
        <w:t xml:space="preserve">от </w:t>
      </w:r>
      <w:r w:rsidR="00806BAE" w:rsidRPr="00032372">
        <w:rPr>
          <w:rFonts w:ascii="Cambria" w:hAnsi="Cambria" w:cstheme="minorHAnsi"/>
          <w:sz w:val="22"/>
        </w:rPr>
        <w:t>Ректора</w:t>
      </w:r>
      <w:r w:rsidR="008D10D2" w:rsidRPr="00032372">
        <w:rPr>
          <w:rFonts w:ascii="Cambria" w:hAnsi="Cambria" w:cstheme="minorHAnsi"/>
          <w:sz w:val="22"/>
        </w:rPr>
        <w:t xml:space="preserve"> на МУ</w:t>
      </w:r>
      <w:r w:rsidR="00F97606" w:rsidRPr="00032372">
        <w:rPr>
          <w:rFonts w:ascii="Cambria" w:hAnsi="Cambria" w:cstheme="minorHAnsi"/>
          <w:sz w:val="22"/>
        </w:rPr>
        <w:t xml:space="preserve"> – </w:t>
      </w:r>
      <w:r w:rsidR="008D10D2" w:rsidRPr="00032372">
        <w:rPr>
          <w:rFonts w:ascii="Cambria" w:hAnsi="Cambria" w:cstheme="minorHAnsi"/>
          <w:sz w:val="22"/>
        </w:rPr>
        <w:t xml:space="preserve">Варна </w:t>
      </w:r>
      <w:r w:rsidRPr="00032372">
        <w:rPr>
          <w:rFonts w:ascii="Cambria" w:hAnsi="Cambria" w:cstheme="minorHAnsi"/>
          <w:i/>
          <w:sz w:val="22"/>
        </w:rPr>
        <w:t>Система от показатели за оценка, наблюдение и отчитане на резултатите на проектите, финансирани от фонд „Наука“ на МУ</w:t>
      </w:r>
      <w:r w:rsidR="00F97606" w:rsidRPr="00032372">
        <w:rPr>
          <w:rFonts w:ascii="Cambria" w:hAnsi="Cambria" w:cstheme="minorHAnsi"/>
          <w:i/>
          <w:sz w:val="22"/>
        </w:rPr>
        <w:t xml:space="preserve"> – </w:t>
      </w:r>
      <w:r w:rsidRPr="00032372">
        <w:rPr>
          <w:rFonts w:ascii="Cambria" w:hAnsi="Cambria" w:cstheme="minorHAnsi"/>
          <w:i/>
          <w:sz w:val="22"/>
        </w:rPr>
        <w:t>Варна</w:t>
      </w:r>
      <w:r w:rsidR="00AE594B" w:rsidRPr="00032372">
        <w:rPr>
          <w:rFonts w:ascii="Cambria" w:hAnsi="Cambria" w:cstheme="minorHAnsi"/>
          <w:i/>
          <w:sz w:val="22"/>
        </w:rPr>
        <w:t>.</w:t>
      </w:r>
    </w:p>
    <w:p w14:paraId="4F299C3F" w14:textId="77777777" w:rsidR="001C4DC4" w:rsidRPr="00032372" w:rsidRDefault="001C4DC4" w:rsidP="007A7AFA">
      <w:pPr>
        <w:pBdr>
          <w:top w:val="single" w:sz="4" w:space="1" w:color="auto"/>
        </w:pBdr>
        <w:spacing w:before="240" w:after="240" w:line="276" w:lineRule="auto"/>
        <w:jc w:val="both"/>
        <w:rPr>
          <w:rFonts w:ascii="Cambria" w:hAnsi="Cambria" w:cstheme="minorHAnsi"/>
          <w:i/>
          <w:sz w:val="2"/>
        </w:rPr>
      </w:pPr>
    </w:p>
    <w:p w14:paraId="0A5BF95A" w14:textId="77777777" w:rsidR="001C4DC4" w:rsidRPr="00032372" w:rsidRDefault="001C4DC4" w:rsidP="007A7AFA">
      <w:pPr>
        <w:spacing w:before="240" w:after="240" w:line="276" w:lineRule="auto"/>
        <w:ind w:firstLine="708"/>
        <w:jc w:val="both"/>
        <w:rPr>
          <w:rFonts w:ascii="Cambria" w:hAnsi="Cambria" w:cstheme="minorHAnsi"/>
          <w:b/>
          <w:sz w:val="22"/>
        </w:rPr>
      </w:pPr>
      <w:r w:rsidRPr="00032372">
        <w:rPr>
          <w:rFonts w:ascii="Cambria" w:hAnsi="Cambria" w:cstheme="minorHAnsi"/>
          <w:b/>
          <w:sz w:val="22"/>
        </w:rPr>
        <w:lastRenderedPageBreak/>
        <w:t xml:space="preserve">Неразделна част </w:t>
      </w:r>
      <w:r w:rsidR="000424EC" w:rsidRPr="00032372">
        <w:rPr>
          <w:rFonts w:ascii="Cambria" w:hAnsi="Cambria" w:cstheme="minorHAnsi"/>
          <w:b/>
          <w:sz w:val="22"/>
        </w:rPr>
        <w:t>от Насоките за кандидатстване в</w:t>
      </w:r>
      <w:r w:rsidR="001653D2" w:rsidRPr="00032372">
        <w:rPr>
          <w:rFonts w:ascii="Cambria" w:hAnsi="Cambria" w:cstheme="minorHAnsi"/>
          <w:b/>
          <w:sz w:val="22"/>
        </w:rPr>
        <w:t xml:space="preserve"> </w:t>
      </w:r>
      <w:r w:rsidR="00494919" w:rsidRPr="00032372">
        <w:rPr>
          <w:rFonts w:ascii="Cambria" w:hAnsi="Cambria" w:cstheme="minorHAnsi"/>
          <w:b/>
          <w:sz w:val="22"/>
        </w:rPr>
        <w:t>есенна</w:t>
      </w:r>
      <w:r w:rsidR="001C0E16" w:rsidRPr="00032372">
        <w:rPr>
          <w:rFonts w:ascii="Cambria" w:hAnsi="Cambria" w:cstheme="minorHAnsi"/>
          <w:b/>
          <w:sz w:val="22"/>
        </w:rPr>
        <w:t xml:space="preserve"> </w:t>
      </w:r>
      <w:r w:rsidRPr="00032372">
        <w:rPr>
          <w:rFonts w:ascii="Cambria" w:hAnsi="Cambria" w:cstheme="minorHAnsi"/>
          <w:b/>
          <w:sz w:val="22"/>
        </w:rPr>
        <w:t xml:space="preserve">конкурсна сесия </w:t>
      </w:r>
      <w:r w:rsidR="00D03AA5" w:rsidRPr="00032372">
        <w:rPr>
          <w:rFonts w:ascii="Cambria" w:hAnsi="Cambria" w:cstheme="minorHAnsi"/>
          <w:b/>
          <w:sz w:val="22"/>
        </w:rPr>
        <w:t xml:space="preserve">2024 </w:t>
      </w:r>
      <w:r w:rsidRPr="00032372">
        <w:rPr>
          <w:rFonts w:ascii="Cambria" w:hAnsi="Cambria" w:cstheme="minorHAnsi"/>
          <w:b/>
          <w:sz w:val="22"/>
        </w:rPr>
        <w:t>на фонд „Наука“ са следните приложения:</w:t>
      </w:r>
    </w:p>
    <w:p w14:paraId="0579AAB8" w14:textId="77777777" w:rsidR="001C4DC4" w:rsidRPr="00032372" w:rsidRDefault="001C4DC4" w:rsidP="00F34998">
      <w:pPr>
        <w:numPr>
          <w:ilvl w:val="0"/>
          <w:numId w:val="20"/>
        </w:numPr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 xml:space="preserve">Формуляр за кандидатстване с </w:t>
      </w:r>
      <w:r w:rsidR="00EC578A" w:rsidRPr="00032372">
        <w:rPr>
          <w:rFonts w:ascii="Cambria" w:hAnsi="Cambria" w:cstheme="minorHAnsi"/>
          <w:sz w:val="22"/>
        </w:rPr>
        <w:t xml:space="preserve">научноизследователски </w:t>
      </w:r>
      <w:r w:rsidRPr="00032372">
        <w:rPr>
          <w:rFonts w:ascii="Cambria" w:hAnsi="Cambria" w:cstheme="minorHAnsi"/>
          <w:sz w:val="22"/>
        </w:rPr>
        <w:t>проект;</w:t>
      </w:r>
    </w:p>
    <w:p w14:paraId="27971117" w14:textId="77777777" w:rsidR="001C4DC4" w:rsidRPr="00032372" w:rsidRDefault="001C4DC4" w:rsidP="00F34998">
      <w:pPr>
        <w:numPr>
          <w:ilvl w:val="0"/>
          <w:numId w:val="20"/>
        </w:numPr>
        <w:spacing w:line="276" w:lineRule="auto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Формуляр за кандидат</w:t>
      </w:r>
      <w:r w:rsidR="00F33FA8" w:rsidRPr="00032372">
        <w:rPr>
          <w:rFonts w:ascii="Cambria" w:hAnsi="Cambria" w:cstheme="minorHAnsi"/>
          <w:sz w:val="22"/>
        </w:rPr>
        <w:t>стване с инфраструктурен проект</w:t>
      </w:r>
      <w:r w:rsidR="00EC578A" w:rsidRPr="00032372">
        <w:rPr>
          <w:rFonts w:ascii="Cambria" w:hAnsi="Cambria" w:cstheme="minorHAnsi"/>
          <w:sz w:val="22"/>
        </w:rPr>
        <w:t>;</w:t>
      </w:r>
    </w:p>
    <w:p w14:paraId="69775454" w14:textId="77777777" w:rsidR="001C4DC4" w:rsidRPr="00032372" w:rsidRDefault="00EC578A" w:rsidP="00F34998">
      <w:pPr>
        <w:numPr>
          <w:ilvl w:val="0"/>
          <w:numId w:val="20"/>
        </w:numPr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Карта за рецензия на научноизследователски проект;</w:t>
      </w:r>
    </w:p>
    <w:p w14:paraId="21EB0477" w14:textId="77777777" w:rsidR="00EC578A" w:rsidRPr="00032372" w:rsidRDefault="00EC578A" w:rsidP="00F34998">
      <w:pPr>
        <w:numPr>
          <w:ilvl w:val="0"/>
          <w:numId w:val="20"/>
        </w:numPr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Карта за рецензия на инфраструктурен проект;</w:t>
      </w:r>
    </w:p>
    <w:p w14:paraId="50171CED" w14:textId="77777777" w:rsidR="00EC578A" w:rsidRPr="00032372" w:rsidRDefault="00ED20C0" w:rsidP="00F34998">
      <w:pPr>
        <w:numPr>
          <w:ilvl w:val="0"/>
          <w:numId w:val="20"/>
        </w:numPr>
        <w:spacing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Образец на автобиография;</w:t>
      </w:r>
    </w:p>
    <w:p w14:paraId="21BD85D1" w14:textId="77777777" w:rsidR="00AC1DD7" w:rsidRPr="00032372" w:rsidRDefault="00AC1DD7" w:rsidP="00F34998">
      <w:pPr>
        <w:numPr>
          <w:ilvl w:val="0"/>
          <w:numId w:val="20"/>
        </w:numPr>
        <w:spacing w:after="240" w:line="276" w:lineRule="auto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Заявление за кандидатстване</w:t>
      </w:r>
      <w:r w:rsidR="00ED20C0" w:rsidRPr="00032372">
        <w:rPr>
          <w:rFonts w:ascii="Cambria" w:hAnsi="Cambria" w:cstheme="minorHAnsi"/>
          <w:sz w:val="22"/>
        </w:rPr>
        <w:t>.</w:t>
      </w:r>
    </w:p>
    <w:p w14:paraId="7EC374F8" w14:textId="77777777" w:rsidR="007A1F8C" w:rsidRPr="00032372" w:rsidRDefault="0035058A" w:rsidP="007A7AFA">
      <w:pPr>
        <w:spacing w:after="240" w:line="276" w:lineRule="auto"/>
        <w:ind w:firstLine="708"/>
        <w:jc w:val="both"/>
        <w:rPr>
          <w:rFonts w:ascii="Cambria" w:hAnsi="Cambria" w:cstheme="minorHAnsi"/>
          <w:sz w:val="22"/>
        </w:rPr>
      </w:pPr>
      <w:r w:rsidRPr="00032372">
        <w:rPr>
          <w:rFonts w:ascii="Cambria" w:hAnsi="Cambria" w:cstheme="minorHAnsi"/>
          <w:sz w:val="22"/>
        </w:rPr>
        <w:t>Приложенията къ</w:t>
      </w:r>
      <w:r w:rsidR="008C55A3" w:rsidRPr="00032372">
        <w:rPr>
          <w:rFonts w:ascii="Cambria" w:hAnsi="Cambria" w:cstheme="minorHAnsi"/>
          <w:sz w:val="22"/>
        </w:rPr>
        <w:t xml:space="preserve">м Насоките за кандидатстване в </w:t>
      </w:r>
      <w:r w:rsidR="002D21CB" w:rsidRPr="00032372">
        <w:rPr>
          <w:rFonts w:ascii="Cambria" w:hAnsi="Cambria" w:cstheme="minorHAnsi"/>
          <w:sz w:val="22"/>
        </w:rPr>
        <w:t>есенна</w:t>
      </w:r>
      <w:r w:rsidR="001C0E16" w:rsidRPr="00032372">
        <w:rPr>
          <w:rFonts w:ascii="Cambria" w:hAnsi="Cambria" w:cstheme="minorHAnsi"/>
          <w:b/>
          <w:sz w:val="22"/>
        </w:rPr>
        <w:t xml:space="preserve"> </w:t>
      </w:r>
      <w:r w:rsidR="008C55A3" w:rsidRPr="00032372">
        <w:rPr>
          <w:rFonts w:ascii="Cambria" w:hAnsi="Cambria" w:cstheme="minorHAnsi"/>
          <w:sz w:val="22"/>
        </w:rPr>
        <w:t>к</w:t>
      </w:r>
      <w:r w:rsidRPr="00032372">
        <w:rPr>
          <w:rFonts w:ascii="Cambria" w:hAnsi="Cambria" w:cstheme="minorHAnsi"/>
          <w:sz w:val="22"/>
        </w:rPr>
        <w:t>онкурсна сесия 20</w:t>
      </w:r>
      <w:r w:rsidR="0010043B" w:rsidRPr="00032372">
        <w:rPr>
          <w:rFonts w:ascii="Cambria" w:hAnsi="Cambria" w:cstheme="minorHAnsi"/>
          <w:sz w:val="22"/>
        </w:rPr>
        <w:t>2</w:t>
      </w:r>
      <w:r w:rsidR="005022B8" w:rsidRPr="00032372">
        <w:rPr>
          <w:rFonts w:ascii="Cambria" w:hAnsi="Cambria" w:cstheme="minorHAnsi"/>
          <w:sz w:val="22"/>
        </w:rPr>
        <w:t>4</w:t>
      </w:r>
      <w:r w:rsidRPr="00032372">
        <w:rPr>
          <w:rFonts w:ascii="Cambria" w:hAnsi="Cambria" w:cstheme="minorHAnsi"/>
          <w:sz w:val="22"/>
        </w:rPr>
        <w:t xml:space="preserve"> на фонд „Наука“ могат да бъдат изтеглени от интернет страницата на МУ</w:t>
      </w:r>
      <w:r w:rsidR="00F97606" w:rsidRPr="00032372">
        <w:rPr>
          <w:rFonts w:ascii="Cambria" w:hAnsi="Cambria" w:cstheme="minorHAnsi"/>
          <w:sz w:val="22"/>
        </w:rPr>
        <w:t xml:space="preserve"> – </w:t>
      </w:r>
      <w:r w:rsidRPr="00032372">
        <w:rPr>
          <w:rFonts w:ascii="Cambria" w:hAnsi="Cambria" w:cstheme="minorHAnsi"/>
          <w:sz w:val="22"/>
        </w:rPr>
        <w:t>Варна:</w:t>
      </w:r>
      <w:r w:rsidR="00A61B1F" w:rsidRPr="00032372">
        <w:rPr>
          <w:rFonts w:ascii="Cambria" w:hAnsi="Cambria" w:cstheme="minorHAnsi"/>
          <w:sz w:val="22"/>
        </w:rPr>
        <w:t xml:space="preserve"> </w:t>
      </w:r>
      <w:hyperlink r:id="rId11" w:history="1">
        <w:r w:rsidRPr="00032372">
          <w:rPr>
            <w:rStyle w:val="Hyperlink"/>
            <w:rFonts w:ascii="Cambria" w:hAnsi="Cambria" w:cstheme="minorHAnsi"/>
            <w:sz w:val="22"/>
            <w:u w:val="none"/>
          </w:rPr>
          <w:t>http://mu-varna.bg/BG</w:t>
        </w:r>
      </w:hyperlink>
      <w:r w:rsidRPr="00032372">
        <w:rPr>
          <w:rFonts w:ascii="Cambria" w:hAnsi="Cambria" w:cstheme="minorHAnsi"/>
          <w:sz w:val="22"/>
        </w:rPr>
        <w:t>, в</w:t>
      </w:r>
      <w:r w:rsidR="008108FD" w:rsidRPr="00032372">
        <w:rPr>
          <w:rFonts w:ascii="Cambria" w:hAnsi="Cambria" w:cstheme="minorHAnsi"/>
          <w:sz w:val="22"/>
        </w:rPr>
        <w:t xml:space="preserve"> раздел „Научна дейност“, секция</w:t>
      </w:r>
      <w:r w:rsidRPr="00032372">
        <w:rPr>
          <w:rFonts w:ascii="Cambria" w:hAnsi="Cambria" w:cstheme="minorHAnsi"/>
          <w:sz w:val="22"/>
        </w:rPr>
        <w:t xml:space="preserve"> „Фонд Наука“.</w:t>
      </w:r>
      <w:r w:rsidR="0091650C" w:rsidRPr="00032372">
        <w:rPr>
          <w:rFonts w:ascii="Cambria" w:hAnsi="Cambria" w:cstheme="minorHAnsi"/>
          <w:sz w:val="22"/>
        </w:rPr>
        <w:t xml:space="preserve"> </w:t>
      </w:r>
    </w:p>
    <w:p w14:paraId="2B6B4A54" w14:textId="77777777" w:rsidR="00862B96" w:rsidRPr="00032372" w:rsidRDefault="00862B96" w:rsidP="007A7AFA">
      <w:pPr>
        <w:spacing w:after="240" w:line="276" w:lineRule="auto"/>
        <w:ind w:firstLine="708"/>
        <w:jc w:val="both"/>
        <w:rPr>
          <w:rFonts w:ascii="Cambria" w:hAnsi="Cambria" w:cstheme="minorHAnsi"/>
          <w:sz w:val="22"/>
        </w:rPr>
      </w:pPr>
    </w:p>
    <w:p w14:paraId="4E0F3249" w14:textId="163D011E" w:rsidR="00862B96" w:rsidRPr="00945F52" w:rsidRDefault="00862B96" w:rsidP="007A7AFA">
      <w:pPr>
        <w:spacing w:after="160" w:line="276" w:lineRule="auto"/>
        <w:jc w:val="both"/>
        <w:rPr>
          <w:rFonts w:ascii="Cambria" w:eastAsia="Calibri" w:hAnsi="Cambria"/>
          <w:strike/>
          <w:sz w:val="22"/>
          <w:szCs w:val="22"/>
          <w:lang w:eastAsia="en-US"/>
        </w:rPr>
      </w:pPr>
      <w:bookmarkStart w:id="6" w:name="_Hlk176611680"/>
      <w:r w:rsidRPr="00945F52">
        <w:rPr>
          <w:rFonts w:ascii="Cambria" w:eastAsia="Calibri" w:hAnsi="Cambria"/>
          <w:sz w:val="22"/>
          <w:szCs w:val="22"/>
          <w:lang w:eastAsia="en-US"/>
        </w:rPr>
        <w:t xml:space="preserve">Насоките за кандидатстване са приети с решение на АС </w:t>
      </w:r>
      <w:r w:rsidR="000A56CC" w:rsidRPr="00945F52">
        <w:rPr>
          <w:rFonts w:ascii="Cambria" w:eastAsia="Calibri" w:hAnsi="Cambria"/>
          <w:sz w:val="22"/>
          <w:szCs w:val="22"/>
          <w:lang w:eastAsia="en-US"/>
        </w:rPr>
        <w:t>от ......................</w:t>
      </w:r>
      <w:r w:rsidR="00945F52">
        <w:rPr>
          <w:rFonts w:ascii="Cambria" w:eastAsia="Calibri" w:hAnsi="Cambria"/>
          <w:sz w:val="22"/>
          <w:szCs w:val="22"/>
          <w:lang w:eastAsia="en-US"/>
        </w:rPr>
        <w:t>................................................</w:t>
      </w:r>
    </w:p>
    <w:bookmarkEnd w:id="6"/>
    <w:p w14:paraId="3808F615" w14:textId="77777777" w:rsidR="00641F8D" w:rsidRPr="00032372" w:rsidRDefault="00641F8D" w:rsidP="007A7AFA">
      <w:pPr>
        <w:spacing w:after="240" w:line="276" w:lineRule="auto"/>
        <w:jc w:val="both"/>
        <w:rPr>
          <w:rFonts w:ascii="Cambria" w:hAnsi="Cambria" w:cstheme="minorHAnsi"/>
          <w:sz w:val="22"/>
        </w:rPr>
      </w:pPr>
    </w:p>
    <w:p w14:paraId="4AD55C1E" w14:textId="77777777" w:rsidR="00A10EC2" w:rsidRPr="00032372" w:rsidRDefault="00A10EC2" w:rsidP="007A7AFA">
      <w:pPr>
        <w:spacing w:after="16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763BD897" w14:textId="77777777" w:rsidR="00A10EC2" w:rsidRPr="00032372" w:rsidRDefault="00A10EC2" w:rsidP="007A7AFA">
      <w:pPr>
        <w:spacing w:after="240" w:line="276" w:lineRule="auto"/>
        <w:jc w:val="both"/>
        <w:rPr>
          <w:rFonts w:ascii="Cambria" w:hAnsi="Cambria" w:cstheme="minorHAnsi"/>
          <w:sz w:val="22"/>
        </w:rPr>
      </w:pPr>
    </w:p>
    <w:sectPr w:rsidR="00A10EC2" w:rsidRPr="00032372" w:rsidSect="000C25CC">
      <w:headerReference w:type="default" r:id="rId12"/>
      <w:footerReference w:type="default" r:id="rId13"/>
      <w:pgSz w:w="11906" w:h="16838"/>
      <w:pgMar w:top="360" w:right="1417" w:bottom="1260" w:left="1417" w:header="70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5FD47" w14:textId="77777777" w:rsidR="002D36AF" w:rsidRDefault="002D36AF">
      <w:r>
        <w:separator/>
      </w:r>
    </w:p>
  </w:endnote>
  <w:endnote w:type="continuationSeparator" w:id="0">
    <w:p w14:paraId="3BFCF3A9" w14:textId="77777777" w:rsidR="002D36AF" w:rsidRDefault="002D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5084F" w14:textId="1667B75D" w:rsidR="00D82CD9" w:rsidRPr="00A06EB7" w:rsidRDefault="00237091" w:rsidP="00D82CD9">
    <w:pPr>
      <w:pStyle w:val="Footer"/>
      <w:rPr>
        <w:rFonts w:ascii="Cambria" w:hAnsi="Cambria" w:cstheme="minorHAnsi"/>
        <w:b/>
        <w:color w:val="3B3838" w:themeColor="background2" w:themeShade="40"/>
        <w:sz w:val="20"/>
      </w:rPr>
    </w:pPr>
    <w:r w:rsidRPr="00A06EB7">
      <w:rPr>
        <w:rFonts w:ascii="Cambria" w:hAnsi="Cambria" w:cstheme="minorHAnsi"/>
        <w:b/>
        <w:color w:val="3B3838" w:themeColor="background2" w:themeShade="40"/>
        <w:sz w:val="16"/>
        <w:szCs w:val="18"/>
      </w:rPr>
      <w:t xml:space="preserve">НАСОКИ ЗА КАНДИДАТСТВАНЕ ПО </w:t>
    </w:r>
    <w:r w:rsidR="00BB6889" w:rsidRPr="00A06EB7">
      <w:rPr>
        <w:rFonts w:ascii="Cambria" w:hAnsi="Cambria" w:cstheme="minorHAnsi"/>
        <w:b/>
        <w:color w:val="3B3838" w:themeColor="background2" w:themeShade="40"/>
        <w:sz w:val="16"/>
        <w:szCs w:val="18"/>
      </w:rPr>
      <w:t>ФОНД „НАУКА“ –</w:t>
    </w:r>
    <w:r w:rsidRPr="00A06EB7">
      <w:rPr>
        <w:rFonts w:ascii="Cambria" w:hAnsi="Cambria" w:cstheme="minorHAnsi"/>
        <w:b/>
        <w:color w:val="3B3838" w:themeColor="background2" w:themeShade="40"/>
        <w:sz w:val="16"/>
        <w:szCs w:val="18"/>
      </w:rPr>
      <w:t xml:space="preserve"> </w:t>
    </w:r>
    <w:r w:rsidR="00421B26" w:rsidRPr="00A06EB7">
      <w:rPr>
        <w:rFonts w:ascii="Cambria" w:hAnsi="Cambria" w:cstheme="minorHAnsi"/>
        <w:b/>
        <w:color w:val="3B3838" w:themeColor="background2" w:themeShade="40"/>
        <w:sz w:val="16"/>
        <w:szCs w:val="18"/>
      </w:rPr>
      <w:t>ЕСЕННА</w:t>
    </w:r>
    <w:r w:rsidR="00C7142E" w:rsidRPr="00A06EB7">
      <w:rPr>
        <w:rFonts w:ascii="Cambria" w:hAnsi="Cambria" w:cstheme="minorHAnsi"/>
        <w:b/>
        <w:color w:val="3B3838" w:themeColor="background2" w:themeShade="40"/>
        <w:sz w:val="16"/>
        <w:szCs w:val="18"/>
      </w:rPr>
      <w:t xml:space="preserve"> </w:t>
    </w:r>
    <w:r w:rsidRPr="00A06EB7">
      <w:rPr>
        <w:rFonts w:ascii="Cambria" w:hAnsi="Cambria" w:cstheme="minorHAnsi"/>
        <w:b/>
        <w:color w:val="3B3838" w:themeColor="background2" w:themeShade="40"/>
        <w:sz w:val="16"/>
        <w:szCs w:val="18"/>
      </w:rPr>
      <w:t>К</w:t>
    </w:r>
    <w:r w:rsidR="00BB6889" w:rsidRPr="00A06EB7">
      <w:rPr>
        <w:rFonts w:ascii="Cambria" w:hAnsi="Cambria" w:cstheme="minorHAnsi"/>
        <w:b/>
        <w:color w:val="3B3838" w:themeColor="background2" w:themeShade="40"/>
        <w:sz w:val="16"/>
        <w:szCs w:val="18"/>
      </w:rPr>
      <w:t>ОНКУРСНА СЕСИЯ 202</w:t>
    </w:r>
    <w:r w:rsidR="00F50860" w:rsidRPr="00A06EB7">
      <w:rPr>
        <w:rFonts w:ascii="Cambria" w:hAnsi="Cambria" w:cstheme="minorHAnsi"/>
        <w:b/>
        <w:color w:val="3B3838" w:themeColor="background2" w:themeShade="40"/>
        <w:sz w:val="16"/>
        <w:szCs w:val="18"/>
      </w:rPr>
      <w:t>4</w:t>
    </w:r>
    <w:r w:rsidR="00BB6889" w:rsidRPr="00A06EB7">
      <w:rPr>
        <w:rFonts w:ascii="Cambria" w:hAnsi="Cambria" w:cstheme="minorHAnsi"/>
        <w:b/>
        <w:color w:val="3B3838" w:themeColor="background2" w:themeShade="40"/>
        <w:sz w:val="16"/>
        <w:szCs w:val="18"/>
      </w:rPr>
      <w:t xml:space="preserve">      </w:t>
    </w:r>
    <w:r w:rsidRPr="00A06EB7">
      <w:rPr>
        <w:rFonts w:ascii="Cambria" w:hAnsi="Cambria" w:cstheme="minorHAnsi"/>
        <w:b/>
        <w:color w:val="3B3838" w:themeColor="background2" w:themeShade="40"/>
        <w:sz w:val="16"/>
        <w:szCs w:val="18"/>
      </w:rPr>
      <w:t xml:space="preserve"> </w:t>
    </w:r>
    <w:r w:rsidR="00C7142E" w:rsidRPr="00A06EB7">
      <w:rPr>
        <w:rFonts w:ascii="Cambria" w:hAnsi="Cambria" w:cstheme="minorHAnsi"/>
        <w:b/>
        <w:color w:val="3B3838" w:themeColor="background2" w:themeShade="40"/>
        <w:sz w:val="16"/>
        <w:szCs w:val="18"/>
      </w:rPr>
      <w:t xml:space="preserve">       </w:t>
    </w:r>
    <w:r w:rsidR="00D82CD9" w:rsidRPr="00A06EB7">
      <w:rPr>
        <w:rFonts w:ascii="Cambria" w:hAnsi="Cambria" w:cstheme="minorHAnsi"/>
        <w:b/>
        <w:color w:val="3B3838" w:themeColor="background2" w:themeShade="40"/>
        <w:sz w:val="16"/>
        <w:szCs w:val="18"/>
      </w:rPr>
      <w:t xml:space="preserve">            </w:t>
    </w:r>
    <w:r w:rsidR="00311105" w:rsidRPr="00A06EB7">
      <w:rPr>
        <w:rFonts w:ascii="Cambria" w:hAnsi="Cambria" w:cstheme="minorHAnsi"/>
        <w:b/>
        <w:color w:val="3B3838" w:themeColor="background2" w:themeShade="40"/>
        <w:sz w:val="16"/>
        <w:szCs w:val="18"/>
      </w:rPr>
      <w:t xml:space="preserve">  </w:t>
    </w:r>
    <w:r w:rsidR="00D82CD9" w:rsidRPr="00A06EB7">
      <w:rPr>
        <w:rFonts w:ascii="Cambria" w:hAnsi="Cambria" w:cstheme="minorHAnsi"/>
        <w:b/>
        <w:color w:val="3B3838" w:themeColor="background2" w:themeShade="40"/>
        <w:sz w:val="16"/>
        <w:szCs w:val="18"/>
      </w:rPr>
      <w:t xml:space="preserve">         </w:t>
    </w:r>
    <w:r w:rsidR="00574C09" w:rsidRPr="00A06EB7">
      <w:rPr>
        <w:rFonts w:ascii="Cambria" w:hAnsi="Cambria" w:cstheme="minorHAnsi"/>
        <w:b/>
        <w:color w:val="3B3838" w:themeColor="background2" w:themeShade="40"/>
        <w:sz w:val="16"/>
        <w:szCs w:val="18"/>
      </w:rPr>
      <w:t xml:space="preserve">   </w:t>
    </w:r>
    <w:r w:rsidR="00311105" w:rsidRPr="00A06EB7">
      <w:rPr>
        <w:rFonts w:ascii="Cambria" w:hAnsi="Cambria" w:cstheme="minorHAnsi"/>
        <w:b/>
        <w:color w:val="3B3838" w:themeColor="background2" w:themeShade="40"/>
        <w:sz w:val="16"/>
        <w:szCs w:val="18"/>
      </w:rPr>
      <w:t xml:space="preserve">                        </w:t>
    </w:r>
    <w:r w:rsidR="00D82CD9" w:rsidRPr="00A06EB7">
      <w:rPr>
        <w:rFonts w:ascii="Cambria" w:hAnsi="Cambria" w:cstheme="minorHAnsi"/>
        <w:b/>
        <w:color w:val="3B3838" w:themeColor="background2" w:themeShade="40"/>
        <w:sz w:val="16"/>
        <w:szCs w:val="18"/>
      </w:rPr>
      <w:fldChar w:fldCharType="begin"/>
    </w:r>
    <w:r w:rsidR="00D82CD9" w:rsidRPr="00A06EB7">
      <w:rPr>
        <w:rFonts w:ascii="Cambria" w:hAnsi="Cambria" w:cstheme="minorHAnsi"/>
        <w:b/>
        <w:color w:val="3B3838" w:themeColor="background2" w:themeShade="40"/>
        <w:sz w:val="16"/>
        <w:szCs w:val="18"/>
      </w:rPr>
      <w:instrText xml:space="preserve"> PAGE   \* MERGEFORMAT </w:instrText>
    </w:r>
    <w:r w:rsidR="00D82CD9" w:rsidRPr="00A06EB7">
      <w:rPr>
        <w:rFonts w:ascii="Cambria" w:hAnsi="Cambria" w:cstheme="minorHAnsi"/>
        <w:b/>
        <w:color w:val="3B3838" w:themeColor="background2" w:themeShade="40"/>
        <w:sz w:val="16"/>
        <w:szCs w:val="18"/>
      </w:rPr>
      <w:fldChar w:fldCharType="separate"/>
    </w:r>
    <w:r w:rsidR="006F7A69">
      <w:rPr>
        <w:rFonts w:ascii="Cambria" w:hAnsi="Cambria" w:cstheme="minorHAnsi"/>
        <w:b/>
        <w:noProof/>
        <w:color w:val="3B3838" w:themeColor="background2" w:themeShade="40"/>
        <w:sz w:val="16"/>
        <w:szCs w:val="18"/>
      </w:rPr>
      <w:t>7</w:t>
    </w:r>
    <w:r w:rsidR="00D82CD9" w:rsidRPr="00A06EB7">
      <w:rPr>
        <w:rFonts w:ascii="Cambria" w:hAnsi="Cambria" w:cstheme="minorHAnsi"/>
        <w:b/>
        <w:color w:val="3B3838" w:themeColor="background2" w:themeShade="40"/>
        <w:sz w:val="16"/>
        <w:szCs w:val="18"/>
      </w:rPr>
      <w:fldChar w:fldCharType="end"/>
    </w:r>
  </w:p>
  <w:p w14:paraId="5C3C9F35" w14:textId="77777777" w:rsidR="00625939" w:rsidRPr="00A06EB7" w:rsidRDefault="00280D40" w:rsidP="00D82CD9">
    <w:pPr>
      <w:pStyle w:val="Footer"/>
      <w:rPr>
        <w:rFonts w:ascii="Cambria" w:hAnsi="Cambria" w:cstheme="minorHAnsi"/>
        <w:b/>
        <w:color w:val="3B3838" w:themeColor="background2" w:themeShade="40"/>
        <w:sz w:val="20"/>
      </w:rPr>
    </w:pPr>
    <w:r w:rsidRPr="00A06EB7">
      <w:rPr>
        <w:rFonts w:ascii="Cambria" w:hAnsi="Cambria" w:cstheme="minorHAnsi"/>
        <w:b/>
        <w:color w:val="3B3838" w:themeColor="background2" w:themeShade="40"/>
        <w:sz w:val="16"/>
        <w:szCs w:val="18"/>
      </w:rPr>
      <w:t>МЕДИЦИНСКИ УНИВЕРСИТЕТ</w:t>
    </w:r>
    <w:r w:rsidR="00D82CD9" w:rsidRPr="00A06EB7">
      <w:rPr>
        <w:rFonts w:ascii="Cambria" w:hAnsi="Cambria" w:cstheme="minorHAnsi"/>
        <w:b/>
        <w:color w:val="3B3838" w:themeColor="background2" w:themeShade="40"/>
        <w:sz w:val="16"/>
        <w:szCs w:val="18"/>
      </w:rPr>
      <w:t xml:space="preserve"> – ВАРНА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82E53" w14:textId="77777777" w:rsidR="002D36AF" w:rsidRDefault="002D36AF">
      <w:r>
        <w:separator/>
      </w:r>
    </w:p>
  </w:footnote>
  <w:footnote w:type="continuationSeparator" w:id="0">
    <w:p w14:paraId="4B31E115" w14:textId="77777777" w:rsidR="002D36AF" w:rsidRDefault="002D36AF">
      <w:r>
        <w:continuationSeparator/>
      </w:r>
    </w:p>
  </w:footnote>
  <w:footnote w:id="1">
    <w:p w14:paraId="156E64E3" w14:textId="77777777" w:rsidR="00796DBF" w:rsidRPr="00572C4B" w:rsidRDefault="00796DBF" w:rsidP="00B825FB">
      <w:pPr>
        <w:pStyle w:val="FootnoteText"/>
        <w:rPr>
          <w:rFonts w:ascii="Cambria" w:hAnsi="Cambria"/>
          <w:i/>
          <w:color w:val="FF0000"/>
          <w:lang w:val="bg-BG"/>
        </w:rPr>
      </w:pPr>
      <w:bookmarkStart w:id="2" w:name="_Hlk176611185"/>
      <w:r w:rsidRPr="00617514">
        <w:rPr>
          <w:rStyle w:val="FootnoteReference"/>
          <w:rFonts w:ascii="Cambria" w:hAnsi="Cambria"/>
          <w:b/>
          <w:i/>
          <w:sz w:val="20"/>
          <w:lang w:val="bg-BG"/>
        </w:rPr>
        <w:footnoteRef/>
      </w:r>
      <w:r w:rsidRPr="00617514">
        <w:rPr>
          <w:rFonts w:ascii="Cambria" w:hAnsi="Cambria"/>
          <w:b/>
          <w:i/>
          <w:sz w:val="14"/>
          <w:lang w:val="bg-BG"/>
        </w:rPr>
        <w:t xml:space="preserve"> </w:t>
      </w:r>
      <w:r w:rsidRPr="00617514">
        <w:rPr>
          <w:rFonts w:ascii="Cambria" w:hAnsi="Cambria"/>
          <w:i/>
          <w:lang w:val="bg-BG"/>
        </w:rPr>
        <w:t>Хартиеният екземпляр с оригиналните подписи на екипа ще бъде поискан при решение за финансиране на проекта</w:t>
      </w:r>
      <w:r w:rsidR="00B825FB" w:rsidRPr="00617514">
        <w:rPr>
          <w:rFonts w:ascii="Cambria" w:hAnsi="Cambria"/>
          <w:i/>
          <w:lang w:val="bg-BG"/>
        </w:rPr>
        <w:t>.</w:t>
      </w:r>
      <w:bookmarkEnd w:id="2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D8028" w14:textId="2C4CCC08" w:rsidR="0092415C" w:rsidRPr="003A238C" w:rsidRDefault="00D82CD9" w:rsidP="003A238C">
    <w:pPr>
      <w:pStyle w:val="Header"/>
      <w:tabs>
        <w:tab w:val="clear" w:pos="4703"/>
        <w:tab w:val="clear" w:pos="9406"/>
        <w:tab w:val="left" w:pos="3135"/>
      </w:tabs>
      <w:ind w:left="-547" w:right="-202"/>
      <w:rPr>
        <w:b/>
        <w:color w:val="FF0000"/>
      </w:rPr>
    </w:pPr>
    <w:r>
      <w:rPr>
        <w:noProof/>
        <w:lang w:val="en-US" w:eastAsia="en-US"/>
      </w:rPr>
      <w:drawing>
        <wp:inline distT="0" distB="0" distL="0" distR="0" wp14:anchorId="51CDE857" wp14:editId="63573D33">
          <wp:extent cx="1152525" cy="619125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1255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4D3C770" wp14:editId="6B96DB77">
          <wp:simplePos x="0" y="0"/>
          <wp:positionH relativeFrom="column">
            <wp:posOffset>5377180</wp:posOffset>
          </wp:positionH>
          <wp:positionV relativeFrom="paragraph">
            <wp:posOffset>-106680</wp:posOffset>
          </wp:positionV>
          <wp:extent cx="656608" cy="552360"/>
          <wp:effectExtent l="0" t="0" r="0" b="635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08" cy="552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AE4"/>
    <w:multiLevelType w:val="hybridMultilevel"/>
    <w:tmpl w:val="2A3483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4DC5"/>
    <w:multiLevelType w:val="multilevel"/>
    <w:tmpl w:val="25AA4316"/>
    <w:lvl w:ilvl="0">
      <w:start w:val="1"/>
      <w:numFmt w:val="decimal"/>
      <w:pStyle w:val="GfAheading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2" w15:restartNumberingAfterBreak="0">
    <w:nsid w:val="10FB1F22"/>
    <w:multiLevelType w:val="hybridMultilevel"/>
    <w:tmpl w:val="3DDC6A9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825023A"/>
    <w:multiLevelType w:val="hybridMultilevel"/>
    <w:tmpl w:val="490A97F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A48E6"/>
    <w:multiLevelType w:val="hybridMultilevel"/>
    <w:tmpl w:val="C0426050"/>
    <w:lvl w:ilvl="0" w:tplc="0409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04D67EC"/>
    <w:multiLevelType w:val="hybridMultilevel"/>
    <w:tmpl w:val="4086AF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35547"/>
    <w:multiLevelType w:val="hybridMultilevel"/>
    <w:tmpl w:val="D69EF95C"/>
    <w:lvl w:ilvl="0" w:tplc="6FD00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E7AD8"/>
    <w:multiLevelType w:val="hybridMultilevel"/>
    <w:tmpl w:val="22383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4298C"/>
    <w:multiLevelType w:val="hybridMultilevel"/>
    <w:tmpl w:val="FB6273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896157"/>
    <w:multiLevelType w:val="hybridMultilevel"/>
    <w:tmpl w:val="0FA0E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B60CCE"/>
    <w:multiLevelType w:val="hybridMultilevel"/>
    <w:tmpl w:val="4B50B892"/>
    <w:lvl w:ilvl="0" w:tplc="04020011">
      <w:start w:val="1"/>
      <w:numFmt w:val="decimal"/>
      <w:lvlText w:val="%1)"/>
      <w:lvlJc w:val="left"/>
      <w:pPr>
        <w:ind w:left="1428" w:hanging="360"/>
      </w:pPr>
      <w:rPr>
        <w:color w:val="auto"/>
      </w:rPr>
    </w:lvl>
    <w:lvl w:ilvl="1" w:tplc="3FCE4E82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3B2942A4"/>
    <w:multiLevelType w:val="hybridMultilevel"/>
    <w:tmpl w:val="C3D6A0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E5A28"/>
    <w:multiLevelType w:val="hybridMultilevel"/>
    <w:tmpl w:val="CAC8EB20"/>
    <w:lvl w:ilvl="0" w:tplc="C2C0E4B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067EB"/>
    <w:multiLevelType w:val="hybridMultilevel"/>
    <w:tmpl w:val="33F80F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19CB"/>
    <w:multiLevelType w:val="hybridMultilevel"/>
    <w:tmpl w:val="8004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F32EC"/>
    <w:multiLevelType w:val="hybridMultilevel"/>
    <w:tmpl w:val="603690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ED60EAC"/>
    <w:multiLevelType w:val="hybridMultilevel"/>
    <w:tmpl w:val="336070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7D8B"/>
    <w:multiLevelType w:val="hybridMultilevel"/>
    <w:tmpl w:val="043A6E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915EB"/>
    <w:multiLevelType w:val="hybridMultilevel"/>
    <w:tmpl w:val="35C06E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51949"/>
    <w:multiLevelType w:val="hybridMultilevel"/>
    <w:tmpl w:val="C3427278"/>
    <w:lvl w:ilvl="0" w:tplc="EF9A7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53467"/>
    <w:multiLevelType w:val="hybridMultilevel"/>
    <w:tmpl w:val="30301860"/>
    <w:lvl w:ilvl="0" w:tplc="040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 w15:restartNumberingAfterBreak="0">
    <w:nsid w:val="7E972D22"/>
    <w:multiLevelType w:val="hybridMultilevel"/>
    <w:tmpl w:val="70BEB6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15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20"/>
  </w:num>
  <w:num w:numId="11">
    <w:abstractNumId w:val="13"/>
  </w:num>
  <w:num w:numId="12">
    <w:abstractNumId w:val="5"/>
  </w:num>
  <w:num w:numId="13">
    <w:abstractNumId w:val="0"/>
  </w:num>
  <w:num w:numId="14">
    <w:abstractNumId w:val="11"/>
  </w:num>
  <w:num w:numId="15">
    <w:abstractNumId w:val="12"/>
  </w:num>
  <w:num w:numId="16">
    <w:abstractNumId w:val="21"/>
  </w:num>
  <w:num w:numId="17">
    <w:abstractNumId w:val="14"/>
  </w:num>
  <w:num w:numId="18">
    <w:abstractNumId w:val="16"/>
  </w:num>
  <w:num w:numId="19">
    <w:abstractNumId w:val="18"/>
  </w:num>
  <w:num w:numId="20">
    <w:abstractNumId w:val="17"/>
  </w:num>
  <w:num w:numId="21">
    <w:abstractNumId w:val="9"/>
  </w:num>
  <w:num w:numId="22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45"/>
    <w:rsid w:val="00006B7A"/>
    <w:rsid w:val="0001260A"/>
    <w:rsid w:val="00013EB9"/>
    <w:rsid w:val="00023282"/>
    <w:rsid w:val="00031E95"/>
    <w:rsid w:val="00032372"/>
    <w:rsid w:val="000353AC"/>
    <w:rsid w:val="00037D62"/>
    <w:rsid w:val="000424EC"/>
    <w:rsid w:val="00043118"/>
    <w:rsid w:val="00046696"/>
    <w:rsid w:val="00051AF1"/>
    <w:rsid w:val="00052285"/>
    <w:rsid w:val="00052D6B"/>
    <w:rsid w:val="000556B4"/>
    <w:rsid w:val="0005695E"/>
    <w:rsid w:val="00057C51"/>
    <w:rsid w:val="00062BA1"/>
    <w:rsid w:val="00062BB1"/>
    <w:rsid w:val="0006357F"/>
    <w:rsid w:val="000640FD"/>
    <w:rsid w:val="0007195B"/>
    <w:rsid w:val="00074023"/>
    <w:rsid w:val="0008032F"/>
    <w:rsid w:val="0008328E"/>
    <w:rsid w:val="00083CA1"/>
    <w:rsid w:val="000919FA"/>
    <w:rsid w:val="00094591"/>
    <w:rsid w:val="000A0411"/>
    <w:rsid w:val="000A266B"/>
    <w:rsid w:val="000A56CC"/>
    <w:rsid w:val="000A7F11"/>
    <w:rsid w:val="000B012C"/>
    <w:rsid w:val="000B04C6"/>
    <w:rsid w:val="000B2913"/>
    <w:rsid w:val="000B2C42"/>
    <w:rsid w:val="000B7C2B"/>
    <w:rsid w:val="000C25CC"/>
    <w:rsid w:val="000C4763"/>
    <w:rsid w:val="000C6631"/>
    <w:rsid w:val="000D248C"/>
    <w:rsid w:val="000D63F7"/>
    <w:rsid w:val="000E1F1C"/>
    <w:rsid w:val="000E5742"/>
    <w:rsid w:val="000E6BF7"/>
    <w:rsid w:val="000E7848"/>
    <w:rsid w:val="000F178C"/>
    <w:rsid w:val="000F18A0"/>
    <w:rsid w:val="000F2F39"/>
    <w:rsid w:val="000F72DF"/>
    <w:rsid w:val="000F76DA"/>
    <w:rsid w:val="0010043B"/>
    <w:rsid w:val="00100D96"/>
    <w:rsid w:val="001018AB"/>
    <w:rsid w:val="001056AC"/>
    <w:rsid w:val="00110F01"/>
    <w:rsid w:val="00112261"/>
    <w:rsid w:val="00113B58"/>
    <w:rsid w:val="00115A07"/>
    <w:rsid w:val="00120DB0"/>
    <w:rsid w:val="001230A7"/>
    <w:rsid w:val="001268BA"/>
    <w:rsid w:val="001268F0"/>
    <w:rsid w:val="00127800"/>
    <w:rsid w:val="00131710"/>
    <w:rsid w:val="00131B66"/>
    <w:rsid w:val="001339C5"/>
    <w:rsid w:val="00133A1A"/>
    <w:rsid w:val="00142445"/>
    <w:rsid w:val="0014615B"/>
    <w:rsid w:val="001463B1"/>
    <w:rsid w:val="00154673"/>
    <w:rsid w:val="00154D61"/>
    <w:rsid w:val="00156EA8"/>
    <w:rsid w:val="001637BE"/>
    <w:rsid w:val="00163CA4"/>
    <w:rsid w:val="001653D2"/>
    <w:rsid w:val="00167B87"/>
    <w:rsid w:val="00170D25"/>
    <w:rsid w:val="0017257C"/>
    <w:rsid w:val="00172C93"/>
    <w:rsid w:val="001743FA"/>
    <w:rsid w:val="00175E25"/>
    <w:rsid w:val="0018018E"/>
    <w:rsid w:val="00183D52"/>
    <w:rsid w:val="00185FA1"/>
    <w:rsid w:val="00187515"/>
    <w:rsid w:val="0019297A"/>
    <w:rsid w:val="00194A41"/>
    <w:rsid w:val="00196580"/>
    <w:rsid w:val="00197354"/>
    <w:rsid w:val="00197B1B"/>
    <w:rsid w:val="001A501B"/>
    <w:rsid w:val="001B3527"/>
    <w:rsid w:val="001B5F49"/>
    <w:rsid w:val="001B636D"/>
    <w:rsid w:val="001C0573"/>
    <w:rsid w:val="001C0E16"/>
    <w:rsid w:val="001C1684"/>
    <w:rsid w:val="001C2D09"/>
    <w:rsid w:val="001C4239"/>
    <w:rsid w:val="001C4DC4"/>
    <w:rsid w:val="001C6A7E"/>
    <w:rsid w:val="001D14FD"/>
    <w:rsid w:val="001D289A"/>
    <w:rsid w:val="001D4468"/>
    <w:rsid w:val="001D7095"/>
    <w:rsid w:val="001E4169"/>
    <w:rsid w:val="001E70A3"/>
    <w:rsid w:val="001F05D7"/>
    <w:rsid w:val="001F68B3"/>
    <w:rsid w:val="001F7C7B"/>
    <w:rsid w:val="0020186A"/>
    <w:rsid w:val="00202FE8"/>
    <w:rsid w:val="00205848"/>
    <w:rsid w:val="00214CE8"/>
    <w:rsid w:val="002309CA"/>
    <w:rsid w:val="00231CB3"/>
    <w:rsid w:val="00233B92"/>
    <w:rsid w:val="00237091"/>
    <w:rsid w:val="00240092"/>
    <w:rsid w:val="002416E1"/>
    <w:rsid w:val="00241C8C"/>
    <w:rsid w:val="0025104D"/>
    <w:rsid w:val="002576F2"/>
    <w:rsid w:val="002607E7"/>
    <w:rsid w:val="002645F4"/>
    <w:rsid w:val="002651BD"/>
    <w:rsid w:val="002670E1"/>
    <w:rsid w:val="00272850"/>
    <w:rsid w:val="00273C33"/>
    <w:rsid w:val="00276C0C"/>
    <w:rsid w:val="002771F5"/>
    <w:rsid w:val="00277EBD"/>
    <w:rsid w:val="00280D40"/>
    <w:rsid w:val="0028152B"/>
    <w:rsid w:val="00281C0E"/>
    <w:rsid w:val="00284E44"/>
    <w:rsid w:val="002860D9"/>
    <w:rsid w:val="00286849"/>
    <w:rsid w:val="002961EA"/>
    <w:rsid w:val="00297264"/>
    <w:rsid w:val="0029791B"/>
    <w:rsid w:val="002B560A"/>
    <w:rsid w:val="002B64E7"/>
    <w:rsid w:val="002B7B99"/>
    <w:rsid w:val="002C464D"/>
    <w:rsid w:val="002C593C"/>
    <w:rsid w:val="002D0732"/>
    <w:rsid w:val="002D160D"/>
    <w:rsid w:val="002D21CB"/>
    <w:rsid w:val="002D36AF"/>
    <w:rsid w:val="002D7B7D"/>
    <w:rsid w:val="002E56BD"/>
    <w:rsid w:val="002E621B"/>
    <w:rsid w:val="002F41F8"/>
    <w:rsid w:val="002F5942"/>
    <w:rsid w:val="00301956"/>
    <w:rsid w:val="00301D83"/>
    <w:rsid w:val="00307342"/>
    <w:rsid w:val="00311024"/>
    <w:rsid w:val="00311105"/>
    <w:rsid w:val="0031261A"/>
    <w:rsid w:val="00314311"/>
    <w:rsid w:val="00314761"/>
    <w:rsid w:val="0032265D"/>
    <w:rsid w:val="00324DF6"/>
    <w:rsid w:val="003343FE"/>
    <w:rsid w:val="00343637"/>
    <w:rsid w:val="00345392"/>
    <w:rsid w:val="003465D9"/>
    <w:rsid w:val="00346845"/>
    <w:rsid w:val="00347F55"/>
    <w:rsid w:val="0035058A"/>
    <w:rsid w:val="003514A9"/>
    <w:rsid w:val="0036411D"/>
    <w:rsid w:val="003646C7"/>
    <w:rsid w:val="00364D46"/>
    <w:rsid w:val="00367419"/>
    <w:rsid w:val="003675C4"/>
    <w:rsid w:val="00372596"/>
    <w:rsid w:val="00373BED"/>
    <w:rsid w:val="003752F6"/>
    <w:rsid w:val="00384FA9"/>
    <w:rsid w:val="003A238C"/>
    <w:rsid w:val="003A2CF0"/>
    <w:rsid w:val="003A6252"/>
    <w:rsid w:val="003A6F57"/>
    <w:rsid w:val="003B15B4"/>
    <w:rsid w:val="003B32D2"/>
    <w:rsid w:val="003B6532"/>
    <w:rsid w:val="003B684B"/>
    <w:rsid w:val="003B70B9"/>
    <w:rsid w:val="003C2771"/>
    <w:rsid w:val="003C6E1D"/>
    <w:rsid w:val="003D2C87"/>
    <w:rsid w:val="003D565D"/>
    <w:rsid w:val="003D655C"/>
    <w:rsid w:val="003E60D8"/>
    <w:rsid w:val="003F0CE8"/>
    <w:rsid w:val="003F33D0"/>
    <w:rsid w:val="003F3B70"/>
    <w:rsid w:val="003F6AF4"/>
    <w:rsid w:val="0040476C"/>
    <w:rsid w:val="004065B8"/>
    <w:rsid w:val="00410413"/>
    <w:rsid w:val="00411E44"/>
    <w:rsid w:val="004127D0"/>
    <w:rsid w:val="00413416"/>
    <w:rsid w:val="00413782"/>
    <w:rsid w:val="00415ED3"/>
    <w:rsid w:val="00421B26"/>
    <w:rsid w:val="00433C83"/>
    <w:rsid w:val="004408FB"/>
    <w:rsid w:val="00440D10"/>
    <w:rsid w:val="00441EAB"/>
    <w:rsid w:val="0045040C"/>
    <w:rsid w:val="00452669"/>
    <w:rsid w:val="00453372"/>
    <w:rsid w:val="00453AFD"/>
    <w:rsid w:val="00454C9D"/>
    <w:rsid w:val="0046505D"/>
    <w:rsid w:val="0046725B"/>
    <w:rsid w:val="00471540"/>
    <w:rsid w:val="00471BCC"/>
    <w:rsid w:val="00472B3C"/>
    <w:rsid w:val="00493576"/>
    <w:rsid w:val="004948CD"/>
    <w:rsid w:val="00494919"/>
    <w:rsid w:val="00496DD3"/>
    <w:rsid w:val="00496DF9"/>
    <w:rsid w:val="004A1752"/>
    <w:rsid w:val="004A2686"/>
    <w:rsid w:val="004A3FF4"/>
    <w:rsid w:val="004B3858"/>
    <w:rsid w:val="004C1442"/>
    <w:rsid w:val="004C7CC8"/>
    <w:rsid w:val="004D0FCD"/>
    <w:rsid w:val="004D62F4"/>
    <w:rsid w:val="004D6748"/>
    <w:rsid w:val="004E167B"/>
    <w:rsid w:val="004E487E"/>
    <w:rsid w:val="004E5AD7"/>
    <w:rsid w:val="004F6B2D"/>
    <w:rsid w:val="004F7AA8"/>
    <w:rsid w:val="004F7DDD"/>
    <w:rsid w:val="005022B8"/>
    <w:rsid w:val="00514245"/>
    <w:rsid w:val="00516714"/>
    <w:rsid w:val="005226EE"/>
    <w:rsid w:val="005260C5"/>
    <w:rsid w:val="0052632D"/>
    <w:rsid w:val="00530476"/>
    <w:rsid w:val="005304B2"/>
    <w:rsid w:val="005308E3"/>
    <w:rsid w:val="00530E81"/>
    <w:rsid w:val="00532CDE"/>
    <w:rsid w:val="0053771B"/>
    <w:rsid w:val="005427AF"/>
    <w:rsid w:val="00553627"/>
    <w:rsid w:val="00553741"/>
    <w:rsid w:val="00554BDE"/>
    <w:rsid w:val="00557935"/>
    <w:rsid w:val="00561314"/>
    <w:rsid w:val="0056365B"/>
    <w:rsid w:val="00564C30"/>
    <w:rsid w:val="00564CF0"/>
    <w:rsid w:val="00572C4B"/>
    <w:rsid w:val="005731CE"/>
    <w:rsid w:val="00574379"/>
    <w:rsid w:val="00574C09"/>
    <w:rsid w:val="00575A2B"/>
    <w:rsid w:val="0057684D"/>
    <w:rsid w:val="00576B0F"/>
    <w:rsid w:val="00576BE5"/>
    <w:rsid w:val="00582F50"/>
    <w:rsid w:val="00584A38"/>
    <w:rsid w:val="00584AE6"/>
    <w:rsid w:val="00585D88"/>
    <w:rsid w:val="005A05F3"/>
    <w:rsid w:val="005A0CFF"/>
    <w:rsid w:val="005A111C"/>
    <w:rsid w:val="005B3FF9"/>
    <w:rsid w:val="005C446D"/>
    <w:rsid w:val="005C4B11"/>
    <w:rsid w:val="005C5B81"/>
    <w:rsid w:val="005C7833"/>
    <w:rsid w:val="005D6CC0"/>
    <w:rsid w:val="005E42A0"/>
    <w:rsid w:val="005E7BE9"/>
    <w:rsid w:val="005F2B06"/>
    <w:rsid w:val="005F78C7"/>
    <w:rsid w:val="00603464"/>
    <w:rsid w:val="006055B3"/>
    <w:rsid w:val="00611443"/>
    <w:rsid w:val="00615AF8"/>
    <w:rsid w:val="006171AA"/>
    <w:rsid w:val="00617514"/>
    <w:rsid w:val="006179B3"/>
    <w:rsid w:val="00622F09"/>
    <w:rsid w:val="00625939"/>
    <w:rsid w:val="006261C6"/>
    <w:rsid w:val="00627CD8"/>
    <w:rsid w:val="00634C95"/>
    <w:rsid w:val="00636AF5"/>
    <w:rsid w:val="00637E0F"/>
    <w:rsid w:val="00641F8D"/>
    <w:rsid w:val="00646D7D"/>
    <w:rsid w:val="00652134"/>
    <w:rsid w:val="006523A0"/>
    <w:rsid w:val="00652BD1"/>
    <w:rsid w:val="006540E3"/>
    <w:rsid w:val="0066069D"/>
    <w:rsid w:val="00666B7A"/>
    <w:rsid w:val="00672A0B"/>
    <w:rsid w:val="006760BB"/>
    <w:rsid w:val="00680DC7"/>
    <w:rsid w:val="00682E64"/>
    <w:rsid w:val="0068644C"/>
    <w:rsid w:val="00687505"/>
    <w:rsid w:val="006908E7"/>
    <w:rsid w:val="00690B8F"/>
    <w:rsid w:val="006950B4"/>
    <w:rsid w:val="0069594E"/>
    <w:rsid w:val="006A0011"/>
    <w:rsid w:val="006A299B"/>
    <w:rsid w:val="006A4293"/>
    <w:rsid w:val="006A4B02"/>
    <w:rsid w:val="006A790F"/>
    <w:rsid w:val="006B1420"/>
    <w:rsid w:val="006B44D1"/>
    <w:rsid w:val="006B470D"/>
    <w:rsid w:val="006B6F70"/>
    <w:rsid w:val="006C556F"/>
    <w:rsid w:val="006C7ABF"/>
    <w:rsid w:val="006D3021"/>
    <w:rsid w:val="006D3511"/>
    <w:rsid w:val="006D4284"/>
    <w:rsid w:val="006D54E3"/>
    <w:rsid w:val="006D613B"/>
    <w:rsid w:val="006D726A"/>
    <w:rsid w:val="006E0F65"/>
    <w:rsid w:val="006E1967"/>
    <w:rsid w:val="006E1A4B"/>
    <w:rsid w:val="006E25FD"/>
    <w:rsid w:val="006E266B"/>
    <w:rsid w:val="006E44E3"/>
    <w:rsid w:val="006F5818"/>
    <w:rsid w:val="006F7A69"/>
    <w:rsid w:val="00702DC7"/>
    <w:rsid w:val="007062A0"/>
    <w:rsid w:val="00707152"/>
    <w:rsid w:val="00712030"/>
    <w:rsid w:val="00713F98"/>
    <w:rsid w:val="007140FF"/>
    <w:rsid w:val="00723CC8"/>
    <w:rsid w:val="00725B4C"/>
    <w:rsid w:val="007322A2"/>
    <w:rsid w:val="00732E12"/>
    <w:rsid w:val="00734ABC"/>
    <w:rsid w:val="00741437"/>
    <w:rsid w:val="00741D3A"/>
    <w:rsid w:val="00742F05"/>
    <w:rsid w:val="00746118"/>
    <w:rsid w:val="00751B71"/>
    <w:rsid w:val="00752404"/>
    <w:rsid w:val="007550D8"/>
    <w:rsid w:val="00760585"/>
    <w:rsid w:val="00760E6D"/>
    <w:rsid w:val="00761695"/>
    <w:rsid w:val="007633BA"/>
    <w:rsid w:val="00763D93"/>
    <w:rsid w:val="00765985"/>
    <w:rsid w:val="00771824"/>
    <w:rsid w:val="0077728B"/>
    <w:rsid w:val="00777341"/>
    <w:rsid w:val="007811FF"/>
    <w:rsid w:val="00781B64"/>
    <w:rsid w:val="0078627F"/>
    <w:rsid w:val="0078634D"/>
    <w:rsid w:val="0078714A"/>
    <w:rsid w:val="00787E24"/>
    <w:rsid w:val="00792C38"/>
    <w:rsid w:val="0079379A"/>
    <w:rsid w:val="007948F0"/>
    <w:rsid w:val="00795415"/>
    <w:rsid w:val="00795F50"/>
    <w:rsid w:val="00796DBF"/>
    <w:rsid w:val="007971C2"/>
    <w:rsid w:val="007A1F8C"/>
    <w:rsid w:val="007A6055"/>
    <w:rsid w:val="007A730C"/>
    <w:rsid w:val="007A7AFA"/>
    <w:rsid w:val="007B34DA"/>
    <w:rsid w:val="007B5165"/>
    <w:rsid w:val="007B5F25"/>
    <w:rsid w:val="007B64A3"/>
    <w:rsid w:val="007C6517"/>
    <w:rsid w:val="007C6783"/>
    <w:rsid w:val="007D3CCC"/>
    <w:rsid w:val="007E76D9"/>
    <w:rsid w:val="007F2D25"/>
    <w:rsid w:val="007F6335"/>
    <w:rsid w:val="008050D4"/>
    <w:rsid w:val="00806BAE"/>
    <w:rsid w:val="008075D8"/>
    <w:rsid w:val="008108FD"/>
    <w:rsid w:val="00812D01"/>
    <w:rsid w:val="008147A5"/>
    <w:rsid w:val="00817B5F"/>
    <w:rsid w:val="00821485"/>
    <w:rsid w:val="008220BF"/>
    <w:rsid w:val="00823DA0"/>
    <w:rsid w:val="00823FF3"/>
    <w:rsid w:val="00826371"/>
    <w:rsid w:val="00827B0D"/>
    <w:rsid w:val="0083622E"/>
    <w:rsid w:val="0083760A"/>
    <w:rsid w:val="00840638"/>
    <w:rsid w:val="00841D47"/>
    <w:rsid w:val="00843C61"/>
    <w:rsid w:val="008448A2"/>
    <w:rsid w:val="0084492B"/>
    <w:rsid w:val="00847ECE"/>
    <w:rsid w:val="00852A99"/>
    <w:rsid w:val="008568CD"/>
    <w:rsid w:val="00856B74"/>
    <w:rsid w:val="00856CE1"/>
    <w:rsid w:val="008575F9"/>
    <w:rsid w:val="00862B96"/>
    <w:rsid w:val="00865066"/>
    <w:rsid w:val="0086553F"/>
    <w:rsid w:val="008664BD"/>
    <w:rsid w:val="00873B91"/>
    <w:rsid w:val="00874E7B"/>
    <w:rsid w:val="00877A81"/>
    <w:rsid w:val="00877CB9"/>
    <w:rsid w:val="00882335"/>
    <w:rsid w:val="00882F25"/>
    <w:rsid w:val="00886551"/>
    <w:rsid w:val="00886856"/>
    <w:rsid w:val="008905A9"/>
    <w:rsid w:val="00891649"/>
    <w:rsid w:val="00896A1E"/>
    <w:rsid w:val="00897131"/>
    <w:rsid w:val="008979AA"/>
    <w:rsid w:val="008A5E3E"/>
    <w:rsid w:val="008A612A"/>
    <w:rsid w:val="008B59BB"/>
    <w:rsid w:val="008C0F74"/>
    <w:rsid w:val="008C1CB9"/>
    <w:rsid w:val="008C3A76"/>
    <w:rsid w:val="008C55A3"/>
    <w:rsid w:val="008C765F"/>
    <w:rsid w:val="008D020C"/>
    <w:rsid w:val="008D10D2"/>
    <w:rsid w:val="008D2929"/>
    <w:rsid w:val="008D764A"/>
    <w:rsid w:val="008E02E7"/>
    <w:rsid w:val="008E34AE"/>
    <w:rsid w:val="008E77A3"/>
    <w:rsid w:val="008F0811"/>
    <w:rsid w:val="008F1255"/>
    <w:rsid w:val="008F1809"/>
    <w:rsid w:val="008F2DC9"/>
    <w:rsid w:val="008F67A9"/>
    <w:rsid w:val="008F6852"/>
    <w:rsid w:val="00902B0B"/>
    <w:rsid w:val="00903F08"/>
    <w:rsid w:val="00907D96"/>
    <w:rsid w:val="00907F89"/>
    <w:rsid w:val="00912A50"/>
    <w:rsid w:val="00914AB5"/>
    <w:rsid w:val="0091650C"/>
    <w:rsid w:val="0092128D"/>
    <w:rsid w:val="0092415C"/>
    <w:rsid w:val="009242E4"/>
    <w:rsid w:val="00926571"/>
    <w:rsid w:val="00927CC0"/>
    <w:rsid w:val="00932042"/>
    <w:rsid w:val="00941880"/>
    <w:rsid w:val="00943146"/>
    <w:rsid w:val="009449E8"/>
    <w:rsid w:val="00945F52"/>
    <w:rsid w:val="009521FF"/>
    <w:rsid w:val="00952261"/>
    <w:rsid w:val="00952E7D"/>
    <w:rsid w:val="0095435A"/>
    <w:rsid w:val="009565A6"/>
    <w:rsid w:val="00960550"/>
    <w:rsid w:val="00972883"/>
    <w:rsid w:val="00972EC3"/>
    <w:rsid w:val="009749FE"/>
    <w:rsid w:val="00983465"/>
    <w:rsid w:val="009838AA"/>
    <w:rsid w:val="009851EF"/>
    <w:rsid w:val="00986772"/>
    <w:rsid w:val="00991A8D"/>
    <w:rsid w:val="00992C7A"/>
    <w:rsid w:val="00994534"/>
    <w:rsid w:val="009A09AC"/>
    <w:rsid w:val="009A1660"/>
    <w:rsid w:val="009A2508"/>
    <w:rsid w:val="009A6E6E"/>
    <w:rsid w:val="009B0AB6"/>
    <w:rsid w:val="009B7719"/>
    <w:rsid w:val="009B7AA5"/>
    <w:rsid w:val="009B7AB9"/>
    <w:rsid w:val="009D15F9"/>
    <w:rsid w:val="009D481C"/>
    <w:rsid w:val="009D643C"/>
    <w:rsid w:val="009D7803"/>
    <w:rsid w:val="009E3483"/>
    <w:rsid w:val="009E6BF1"/>
    <w:rsid w:val="009E7732"/>
    <w:rsid w:val="009F42D2"/>
    <w:rsid w:val="00A03F78"/>
    <w:rsid w:val="00A0540F"/>
    <w:rsid w:val="00A055B1"/>
    <w:rsid w:val="00A06EB7"/>
    <w:rsid w:val="00A10EC2"/>
    <w:rsid w:val="00A147E7"/>
    <w:rsid w:val="00A16EC7"/>
    <w:rsid w:val="00A17E8E"/>
    <w:rsid w:val="00A204C6"/>
    <w:rsid w:val="00A23FCF"/>
    <w:rsid w:val="00A31C30"/>
    <w:rsid w:val="00A35039"/>
    <w:rsid w:val="00A37D32"/>
    <w:rsid w:val="00A535ED"/>
    <w:rsid w:val="00A53E3C"/>
    <w:rsid w:val="00A566B7"/>
    <w:rsid w:val="00A579AA"/>
    <w:rsid w:val="00A61B1F"/>
    <w:rsid w:val="00A63A58"/>
    <w:rsid w:val="00A700BD"/>
    <w:rsid w:val="00A7111F"/>
    <w:rsid w:val="00A7159C"/>
    <w:rsid w:val="00A80214"/>
    <w:rsid w:val="00A80FF6"/>
    <w:rsid w:val="00A81816"/>
    <w:rsid w:val="00A94109"/>
    <w:rsid w:val="00AA007F"/>
    <w:rsid w:val="00AA36E5"/>
    <w:rsid w:val="00AA60ED"/>
    <w:rsid w:val="00AA75DD"/>
    <w:rsid w:val="00AB3187"/>
    <w:rsid w:val="00AB34F4"/>
    <w:rsid w:val="00AB5461"/>
    <w:rsid w:val="00AB5CA1"/>
    <w:rsid w:val="00AC10F1"/>
    <w:rsid w:val="00AC1DD7"/>
    <w:rsid w:val="00AC1E94"/>
    <w:rsid w:val="00AC49E8"/>
    <w:rsid w:val="00AC6C00"/>
    <w:rsid w:val="00AC7090"/>
    <w:rsid w:val="00AD2464"/>
    <w:rsid w:val="00AD2781"/>
    <w:rsid w:val="00AE2BB1"/>
    <w:rsid w:val="00AE4336"/>
    <w:rsid w:val="00AE437B"/>
    <w:rsid w:val="00AE594B"/>
    <w:rsid w:val="00B01A4E"/>
    <w:rsid w:val="00B03708"/>
    <w:rsid w:val="00B03799"/>
    <w:rsid w:val="00B04E30"/>
    <w:rsid w:val="00B06479"/>
    <w:rsid w:val="00B07D0D"/>
    <w:rsid w:val="00B1112C"/>
    <w:rsid w:val="00B11557"/>
    <w:rsid w:val="00B16C46"/>
    <w:rsid w:val="00B16C9B"/>
    <w:rsid w:val="00B17F4B"/>
    <w:rsid w:val="00B2103D"/>
    <w:rsid w:val="00B233E6"/>
    <w:rsid w:val="00B23561"/>
    <w:rsid w:val="00B257BF"/>
    <w:rsid w:val="00B26A7B"/>
    <w:rsid w:val="00B27ECD"/>
    <w:rsid w:val="00B3013F"/>
    <w:rsid w:val="00B31B02"/>
    <w:rsid w:val="00B32438"/>
    <w:rsid w:val="00B35F82"/>
    <w:rsid w:val="00B43BBD"/>
    <w:rsid w:val="00B514FD"/>
    <w:rsid w:val="00B517F0"/>
    <w:rsid w:val="00B548FD"/>
    <w:rsid w:val="00B65F27"/>
    <w:rsid w:val="00B72D4C"/>
    <w:rsid w:val="00B75945"/>
    <w:rsid w:val="00B77D44"/>
    <w:rsid w:val="00B8214F"/>
    <w:rsid w:val="00B825FB"/>
    <w:rsid w:val="00B857C2"/>
    <w:rsid w:val="00B86157"/>
    <w:rsid w:val="00B879BB"/>
    <w:rsid w:val="00B93BFD"/>
    <w:rsid w:val="00B960FF"/>
    <w:rsid w:val="00B96BC5"/>
    <w:rsid w:val="00BA0C4B"/>
    <w:rsid w:val="00BA198E"/>
    <w:rsid w:val="00BA1B39"/>
    <w:rsid w:val="00BA3B40"/>
    <w:rsid w:val="00BA4232"/>
    <w:rsid w:val="00BA5780"/>
    <w:rsid w:val="00BA69EB"/>
    <w:rsid w:val="00BB6889"/>
    <w:rsid w:val="00BC5C1F"/>
    <w:rsid w:val="00BD7260"/>
    <w:rsid w:val="00BD75E6"/>
    <w:rsid w:val="00BE1545"/>
    <w:rsid w:val="00BF0ACC"/>
    <w:rsid w:val="00BF1675"/>
    <w:rsid w:val="00C003C8"/>
    <w:rsid w:val="00C01F15"/>
    <w:rsid w:val="00C26895"/>
    <w:rsid w:val="00C31FAC"/>
    <w:rsid w:val="00C34A20"/>
    <w:rsid w:val="00C36AEA"/>
    <w:rsid w:val="00C37570"/>
    <w:rsid w:val="00C37A88"/>
    <w:rsid w:val="00C47874"/>
    <w:rsid w:val="00C55A5D"/>
    <w:rsid w:val="00C6372C"/>
    <w:rsid w:val="00C6455B"/>
    <w:rsid w:val="00C6625E"/>
    <w:rsid w:val="00C713BB"/>
    <w:rsid w:val="00C7142E"/>
    <w:rsid w:val="00C74773"/>
    <w:rsid w:val="00C75619"/>
    <w:rsid w:val="00C761F9"/>
    <w:rsid w:val="00C777A0"/>
    <w:rsid w:val="00C8544A"/>
    <w:rsid w:val="00C860C0"/>
    <w:rsid w:val="00C93BD5"/>
    <w:rsid w:val="00C9695A"/>
    <w:rsid w:val="00CA111C"/>
    <w:rsid w:val="00CB66B7"/>
    <w:rsid w:val="00CC2E20"/>
    <w:rsid w:val="00CC2F18"/>
    <w:rsid w:val="00CC3E59"/>
    <w:rsid w:val="00CD02DD"/>
    <w:rsid w:val="00CD3541"/>
    <w:rsid w:val="00CD5B22"/>
    <w:rsid w:val="00CE5CEE"/>
    <w:rsid w:val="00CF0A9D"/>
    <w:rsid w:val="00CF1047"/>
    <w:rsid w:val="00CF3910"/>
    <w:rsid w:val="00D03AA5"/>
    <w:rsid w:val="00D0464E"/>
    <w:rsid w:val="00D05A52"/>
    <w:rsid w:val="00D07F7A"/>
    <w:rsid w:val="00D1126F"/>
    <w:rsid w:val="00D11BA9"/>
    <w:rsid w:val="00D12B9C"/>
    <w:rsid w:val="00D158B5"/>
    <w:rsid w:val="00D219CB"/>
    <w:rsid w:val="00D23644"/>
    <w:rsid w:val="00D242E7"/>
    <w:rsid w:val="00D361AA"/>
    <w:rsid w:val="00D4211E"/>
    <w:rsid w:val="00D4211F"/>
    <w:rsid w:val="00D42481"/>
    <w:rsid w:val="00D435D3"/>
    <w:rsid w:val="00D44654"/>
    <w:rsid w:val="00D4589F"/>
    <w:rsid w:val="00D54B04"/>
    <w:rsid w:val="00D56CC3"/>
    <w:rsid w:val="00D5775D"/>
    <w:rsid w:val="00D578AC"/>
    <w:rsid w:val="00D608CF"/>
    <w:rsid w:val="00D610DF"/>
    <w:rsid w:val="00D65348"/>
    <w:rsid w:val="00D8078E"/>
    <w:rsid w:val="00D81382"/>
    <w:rsid w:val="00D82A61"/>
    <w:rsid w:val="00D82CD9"/>
    <w:rsid w:val="00D84A4A"/>
    <w:rsid w:val="00D85D81"/>
    <w:rsid w:val="00D90C19"/>
    <w:rsid w:val="00D93560"/>
    <w:rsid w:val="00D97054"/>
    <w:rsid w:val="00D972D3"/>
    <w:rsid w:val="00DA3704"/>
    <w:rsid w:val="00DA3921"/>
    <w:rsid w:val="00DB0C97"/>
    <w:rsid w:val="00DB22E6"/>
    <w:rsid w:val="00DB4FFA"/>
    <w:rsid w:val="00DC0E36"/>
    <w:rsid w:val="00DC56EE"/>
    <w:rsid w:val="00DC77AD"/>
    <w:rsid w:val="00DD2715"/>
    <w:rsid w:val="00DD5106"/>
    <w:rsid w:val="00DD613B"/>
    <w:rsid w:val="00DE0842"/>
    <w:rsid w:val="00DE09E7"/>
    <w:rsid w:val="00DE0A8A"/>
    <w:rsid w:val="00DE0E6B"/>
    <w:rsid w:val="00DE2030"/>
    <w:rsid w:val="00DE3C9C"/>
    <w:rsid w:val="00DE4B1A"/>
    <w:rsid w:val="00DF5B58"/>
    <w:rsid w:val="00E03234"/>
    <w:rsid w:val="00E04687"/>
    <w:rsid w:val="00E13838"/>
    <w:rsid w:val="00E1491B"/>
    <w:rsid w:val="00E20CFD"/>
    <w:rsid w:val="00E23386"/>
    <w:rsid w:val="00E2423C"/>
    <w:rsid w:val="00E24292"/>
    <w:rsid w:val="00E3114F"/>
    <w:rsid w:val="00E4157F"/>
    <w:rsid w:val="00E43938"/>
    <w:rsid w:val="00E43ECD"/>
    <w:rsid w:val="00E446C1"/>
    <w:rsid w:val="00E4497E"/>
    <w:rsid w:val="00E464B6"/>
    <w:rsid w:val="00E52A15"/>
    <w:rsid w:val="00E541D9"/>
    <w:rsid w:val="00E647D7"/>
    <w:rsid w:val="00E766AA"/>
    <w:rsid w:val="00E82F20"/>
    <w:rsid w:val="00E83999"/>
    <w:rsid w:val="00E83F03"/>
    <w:rsid w:val="00E843C5"/>
    <w:rsid w:val="00E854D6"/>
    <w:rsid w:val="00E90631"/>
    <w:rsid w:val="00E93C81"/>
    <w:rsid w:val="00E94E38"/>
    <w:rsid w:val="00EA0C07"/>
    <w:rsid w:val="00EA294A"/>
    <w:rsid w:val="00EA2FDF"/>
    <w:rsid w:val="00EA52FE"/>
    <w:rsid w:val="00EA74A9"/>
    <w:rsid w:val="00EB0617"/>
    <w:rsid w:val="00EB0735"/>
    <w:rsid w:val="00EB22C6"/>
    <w:rsid w:val="00EC3751"/>
    <w:rsid w:val="00EC5230"/>
    <w:rsid w:val="00EC578A"/>
    <w:rsid w:val="00EC5DAB"/>
    <w:rsid w:val="00ED00F2"/>
    <w:rsid w:val="00ED1D03"/>
    <w:rsid w:val="00ED20C0"/>
    <w:rsid w:val="00ED4E9D"/>
    <w:rsid w:val="00ED6C37"/>
    <w:rsid w:val="00ED7AB7"/>
    <w:rsid w:val="00EE1BA7"/>
    <w:rsid w:val="00EE3A1F"/>
    <w:rsid w:val="00EE6AE0"/>
    <w:rsid w:val="00EE7319"/>
    <w:rsid w:val="00EF156D"/>
    <w:rsid w:val="00EF3A2E"/>
    <w:rsid w:val="00EF42F4"/>
    <w:rsid w:val="00F0231D"/>
    <w:rsid w:val="00F04A87"/>
    <w:rsid w:val="00F04B82"/>
    <w:rsid w:val="00F12B3F"/>
    <w:rsid w:val="00F130E4"/>
    <w:rsid w:val="00F136F5"/>
    <w:rsid w:val="00F1413D"/>
    <w:rsid w:val="00F14E09"/>
    <w:rsid w:val="00F214A9"/>
    <w:rsid w:val="00F25216"/>
    <w:rsid w:val="00F31931"/>
    <w:rsid w:val="00F3293A"/>
    <w:rsid w:val="00F33FA8"/>
    <w:rsid w:val="00F34998"/>
    <w:rsid w:val="00F363F4"/>
    <w:rsid w:val="00F418D8"/>
    <w:rsid w:val="00F42445"/>
    <w:rsid w:val="00F42838"/>
    <w:rsid w:val="00F50860"/>
    <w:rsid w:val="00F5311E"/>
    <w:rsid w:val="00F53928"/>
    <w:rsid w:val="00F54C0E"/>
    <w:rsid w:val="00F5514D"/>
    <w:rsid w:val="00F5623E"/>
    <w:rsid w:val="00F57721"/>
    <w:rsid w:val="00F57776"/>
    <w:rsid w:val="00F60EE3"/>
    <w:rsid w:val="00F66838"/>
    <w:rsid w:val="00F800B1"/>
    <w:rsid w:val="00F80FE6"/>
    <w:rsid w:val="00F856CF"/>
    <w:rsid w:val="00F90550"/>
    <w:rsid w:val="00F97606"/>
    <w:rsid w:val="00FA10CC"/>
    <w:rsid w:val="00FB505F"/>
    <w:rsid w:val="00FB538D"/>
    <w:rsid w:val="00FB5D88"/>
    <w:rsid w:val="00FB705D"/>
    <w:rsid w:val="00FC4251"/>
    <w:rsid w:val="00FD026C"/>
    <w:rsid w:val="00FD16BC"/>
    <w:rsid w:val="00FD4450"/>
    <w:rsid w:val="00FD497D"/>
    <w:rsid w:val="00FD508C"/>
    <w:rsid w:val="00FD5F10"/>
    <w:rsid w:val="00FE2A60"/>
    <w:rsid w:val="00FF221E"/>
    <w:rsid w:val="00FF3A1E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5934DF"/>
  <w15:chartTrackingRefBased/>
  <w15:docId w15:val="{9C575591-706D-452F-865C-76D98E7F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CDE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B75945"/>
    <w:pPr>
      <w:keepLines/>
      <w:widowControl w:val="0"/>
      <w:spacing w:after="113" w:line="180" w:lineRule="atLeast"/>
      <w:jc w:val="center"/>
      <w:outlineLvl w:val="0"/>
    </w:pPr>
    <w:rPr>
      <w:b/>
      <w:caps/>
      <w:spacing w:val="15"/>
      <w:sz w:val="16"/>
      <w:szCs w:val="20"/>
      <w:lang w:val="en-US"/>
    </w:rPr>
  </w:style>
  <w:style w:type="paragraph" w:styleId="Heading2">
    <w:name w:val="heading 2"/>
    <w:basedOn w:val="Normal"/>
    <w:next w:val="Normal"/>
    <w:qFormat/>
    <w:rsid w:val="00B759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75945"/>
    <w:rPr>
      <w:b/>
      <w:caps/>
      <w:spacing w:val="15"/>
      <w:sz w:val="16"/>
      <w:lang w:val="en-US" w:eastAsia="bg-BG" w:bidi="ar-SA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link w:val="FootnoteText"/>
    <w:semiHidden/>
    <w:locked/>
    <w:rsid w:val="00B75945"/>
    <w:rPr>
      <w:snapToGrid w:val="0"/>
      <w:spacing w:val="-2"/>
      <w:lang w:val="en-GB" w:eastAsia="en-US" w:bidi="ar-SA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semiHidden/>
    <w:rsid w:val="00B75945"/>
    <w:pPr>
      <w:widowControl w:val="0"/>
      <w:tabs>
        <w:tab w:val="left" w:pos="-720"/>
      </w:tabs>
      <w:suppressAutoHyphens/>
      <w:snapToGrid w:val="0"/>
      <w:jc w:val="both"/>
    </w:pPr>
    <w:rPr>
      <w:snapToGrid w:val="0"/>
      <w:spacing w:val="-2"/>
      <w:sz w:val="20"/>
      <w:szCs w:val="20"/>
      <w:lang w:val="en-GB" w:eastAsia="en-US"/>
    </w:rPr>
  </w:style>
  <w:style w:type="paragraph" w:customStyle="1" w:styleId="Default">
    <w:name w:val="Default"/>
    <w:rsid w:val="00B75945"/>
    <w:pPr>
      <w:widowControl w:val="0"/>
      <w:autoSpaceDE w:val="0"/>
      <w:autoSpaceDN w:val="0"/>
      <w:adjustRightInd w:val="0"/>
    </w:pPr>
    <w:rPr>
      <w:rFonts w:ascii="Times-New-Roman,Bold" w:hAnsi="Times-New-Roman,Bold" w:cs="Times-New-Roman,Bold"/>
      <w:color w:val="000000"/>
      <w:sz w:val="24"/>
      <w:szCs w:val="24"/>
      <w:lang w:val="bg-BG" w:eastAsia="bg-BG"/>
    </w:rPr>
  </w:style>
  <w:style w:type="paragraph" w:styleId="ListParagraph">
    <w:name w:val="List Paragraph"/>
    <w:basedOn w:val="Normal"/>
    <w:qFormat/>
    <w:rsid w:val="00B75945"/>
    <w:pPr>
      <w:ind w:left="708"/>
    </w:pPr>
  </w:style>
  <w:style w:type="paragraph" w:customStyle="1" w:styleId="GfAheading1">
    <w:name w:val="GfA heading 1"/>
    <w:basedOn w:val="Normal"/>
    <w:rsid w:val="00B75945"/>
    <w:pPr>
      <w:numPr>
        <w:numId w:val="1"/>
      </w:numPr>
      <w:snapToGrid w:val="0"/>
    </w:pPr>
    <w:rPr>
      <w:b/>
      <w:lang w:eastAsia="en-US"/>
    </w:rPr>
  </w:style>
  <w:style w:type="paragraph" w:customStyle="1" w:styleId="NumPar2">
    <w:name w:val="NumPar 2"/>
    <w:basedOn w:val="Heading2"/>
    <w:next w:val="Normal"/>
    <w:rsid w:val="00B75945"/>
    <w:pPr>
      <w:keepNext w:val="0"/>
      <w:numPr>
        <w:ilvl w:val="1"/>
        <w:numId w:val="1"/>
      </w:numPr>
      <w:tabs>
        <w:tab w:val="clear" w:pos="1211"/>
        <w:tab w:val="num" w:pos="1788"/>
      </w:tabs>
      <w:snapToGrid w:val="0"/>
      <w:spacing w:before="0" w:after="240"/>
      <w:ind w:left="1788"/>
      <w:jc w:val="both"/>
      <w:outlineLvl w:val="9"/>
    </w:pPr>
    <w:rPr>
      <w:rFonts w:ascii="Times New Roman" w:hAnsi="Times New Roman" w:cs="Times New Roman"/>
      <w:b w:val="0"/>
      <w:bCs w:val="0"/>
      <w:iCs w:val="0"/>
      <w:sz w:val="24"/>
      <w:szCs w:val="20"/>
      <w:lang w:val="fr-FR" w:eastAsia="en-US"/>
    </w:rPr>
  </w:style>
  <w:style w:type="character" w:styleId="FootnoteReference">
    <w:name w:val="footnote reference"/>
    <w:aliases w:val="Footnote symbol"/>
    <w:semiHidden/>
    <w:rsid w:val="00B75945"/>
    <w:rPr>
      <w:rFonts w:ascii="Times New Roman" w:hAnsi="Times New Roman" w:cs="Times New Roman" w:hint="default"/>
      <w:noProof w:val="0"/>
      <w:sz w:val="27"/>
      <w:vertAlign w:val="superscript"/>
      <w:lang w:val="en-US"/>
    </w:rPr>
  </w:style>
  <w:style w:type="paragraph" w:styleId="Header">
    <w:name w:val="header"/>
    <w:basedOn w:val="Normal"/>
    <w:link w:val="HeaderChar"/>
    <w:rsid w:val="0092415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92415C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92415C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92415C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rsid w:val="005A0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05F3"/>
    <w:rPr>
      <w:rFonts w:ascii="Tahoma" w:hAnsi="Tahoma" w:cs="Tahoma"/>
      <w:sz w:val="16"/>
      <w:szCs w:val="16"/>
    </w:rPr>
  </w:style>
  <w:style w:type="character" w:styleId="Hyperlink">
    <w:name w:val="Hyperlink"/>
    <w:rsid w:val="002670E1"/>
    <w:rPr>
      <w:color w:val="0563C1"/>
      <w:u w:val="single"/>
    </w:rPr>
  </w:style>
  <w:style w:type="character" w:styleId="CommentReference">
    <w:name w:val="annotation reference"/>
    <w:basedOn w:val="DefaultParagraphFont"/>
    <w:rsid w:val="00FD49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49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497D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D4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497D"/>
    <w:rPr>
      <w:b/>
      <w:bCs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_mu@mu-varna.b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-varna.bg/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nd.nau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nd.nauk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30F6-2456-4CBA-9537-A8FE3EF9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2661</Words>
  <Characters>15172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ФОНД „НАУЧНИ ИЗСЛЕДВАНИЯ”</vt:lpstr>
      <vt:lpstr>ФОНД „НАУЧНИ ИЗСЛЕДВАНИЯ”</vt:lpstr>
    </vt:vector>
  </TitlesOfParts>
  <Company/>
  <LinksUpToDate>false</LinksUpToDate>
  <CharactersWithSpaces>17798</CharactersWithSpaces>
  <SharedDoc>false</SharedDoc>
  <HLinks>
    <vt:vector size="24" baseType="variant">
      <vt:variant>
        <vt:i4>5177428</vt:i4>
      </vt:variant>
      <vt:variant>
        <vt:i4>9</vt:i4>
      </vt:variant>
      <vt:variant>
        <vt:i4>0</vt:i4>
      </vt:variant>
      <vt:variant>
        <vt:i4>5</vt:i4>
      </vt:variant>
      <vt:variant>
        <vt:lpwstr>http://mu-varna.bg/BG</vt:lpwstr>
      </vt:variant>
      <vt:variant>
        <vt:lpwstr/>
      </vt:variant>
      <vt:variant>
        <vt:i4>4915250</vt:i4>
      </vt:variant>
      <vt:variant>
        <vt:i4>6</vt:i4>
      </vt:variant>
      <vt:variant>
        <vt:i4>0</vt:i4>
      </vt:variant>
      <vt:variant>
        <vt:i4>5</vt:i4>
      </vt:variant>
      <vt:variant>
        <vt:lpwstr>mailto:fond.nauka@gmail.com</vt:lpwstr>
      </vt:variant>
      <vt:variant>
        <vt:lpwstr/>
      </vt:variant>
      <vt:variant>
        <vt:i4>1310834</vt:i4>
      </vt:variant>
      <vt:variant>
        <vt:i4>3</vt:i4>
      </vt:variant>
      <vt:variant>
        <vt:i4>0</vt:i4>
      </vt:variant>
      <vt:variant>
        <vt:i4>5</vt:i4>
      </vt:variant>
      <vt:variant>
        <vt:lpwstr>mailto:fond.nauka.mu.varna@gmail.com</vt:lpwstr>
      </vt:variant>
      <vt:variant>
        <vt:lpwstr/>
      </vt:variant>
      <vt:variant>
        <vt:i4>2359423</vt:i4>
      </vt:variant>
      <vt:variant>
        <vt:i4>0</vt:i4>
      </vt:variant>
      <vt:variant>
        <vt:i4>0</vt:i4>
      </vt:variant>
      <vt:variant>
        <vt:i4>5</vt:i4>
      </vt:variant>
      <vt:variant>
        <vt:lpwstr>mailto:office_mu@mu-varna.bg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„НАУЧНИ ИЗСЛЕДВАНИЯ”</dc:title>
  <dc:subject/>
  <dc:creator>asd</dc:creator>
  <cp:keywords/>
  <cp:lastModifiedBy>Надя Йорданова Стоянова</cp:lastModifiedBy>
  <cp:revision>6</cp:revision>
  <cp:lastPrinted>2024-08-28T10:20:00Z</cp:lastPrinted>
  <dcterms:created xsi:type="dcterms:W3CDTF">2024-09-13T08:55:00Z</dcterms:created>
  <dcterms:modified xsi:type="dcterms:W3CDTF">2024-09-13T10:11:00Z</dcterms:modified>
</cp:coreProperties>
</file>