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A5" w:rsidRPr="00BE7B9D" w:rsidRDefault="007122A0" w:rsidP="00BE7B9D">
      <w:pPr>
        <w:spacing w:after="0"/>
        <w:ind w:left="284" w:hanging="284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val="en-US"/>
        </w:rPr>
        <w:drawing>
          <wp:anchor distT="0" distB="0" distL="114300" distR="114300" simplePos="0" relativeHeight="251672576" behindDoc="0" locked="0" layoutInCell="1" allowOverlap="1" wp14:editId="145C6044">
            <wp:simplePos x="0" y="0"/>
            <wp:positionH relativeFrom="margin">
              <wp:posOffset>-426720</wp:posOffset>
            </wp:positionH>
            <wp:positionV relativeFrom="margin">
              <wp:posOffset>-246380</wp:posOffset>
            </wp:positionV>
            <wp:extent cx="6911975" cy="1034415"/>
            <wp:effectExtent l="0" t="0" r="3175" b="0"/>
            <wp:wrapSquare wrapText="bothSides"/>
            <wp:docPr id="1" name="Picture 1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62A9" w:rsidRDefault="00EA62A9" w:rsidP="00AF76B8">
      <w:pPr>
        <w:spacing w:after="0"/>
        <w:rPr>
          <w:rFonts w:ascii="Times New Roman" w:hAnsi="Times New Roman" w:cs="Times New Roman"/>
          <w:b/>
          <w:color w:val="FFFFFF" w:themeColor="background1"/>
          <w:lang w:val="en-US"/>
        </w:rPr>
      </w:pPr>
    </w:p>
    <w:p w:rsidR="00EA62A9" w:rsidRPr="002D7E95" w:rsidRDefault="00EA62A9" w:rsidP="00AF76B8">
      <w:pPr>
        <w:spacing w:after="0"/>
        <w:rPr>
          <w:rFonts w:ascii="Times New Roman" w:hAnsi="Times New Roman" w:cs="Times New Roman"/>
          <w:b/>
          <w:color w:val="FFFFFF" w:themeColor="background1"/>
          <w:lang w:val="en-US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2D7E95" w:rsidRPr="002D7E95" w:rsidTr="006417E7">
        <w:tc>
          <w:tcPr>
            <w:tcW w:w="9639" w:type="dxa"/>
            <w:shd w:val="clear" w:color="auto" w:fill="C0504D" w:themeFill="accent2"/>
            <w:vAlign w:val="center"/>
          </w:tcPr>
          <w:p w:rsidR="002D7E95" w:rsidRPr="002D7E95" w:rsidRDefault="002D7E95" w:rsidP="006417E7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E95" w:rsidRPr="002D7E95" w:rsidRDefault="002D7E95" w:rsidP="002D7E9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2D7E9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Процедура за придобиване на научна степен </w:t>
            </w:r>
          </w:p>
          <w:p w:rsidR="002D7E95" w:rsidRPr="002D7E95" w:rsidRDefault="002D7E95" w:rsidP="002D7E9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  <w:lang w:val="en-US"/>
              </w:rPr>
            </w:pPr>
            <w:r w:rsidRPr="002D7E9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„ДОКТОР НА НАУКИТЕ“</w:t>
            </w:r>
          </w:p>
          <w:p w:rsidR="002D7E95" w:rsidRPr="002D7E95" w:rsidRDefault="002D7E95" w:rsidP="006417E7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3A5" w:rsidRPr="00BE7B9D" w:rsidRDefault="002963A5" w:rsidP="00B168FC">
      <w:pPr>
        <w:pStyle w:val="NoSpacing"/>
        <w:ind w:left="284" w:hanging="284"/>
        <w:jc w:val="both"/>
        <w:rPr>
          <w:rFonts w:ascii="Times New Roman" w:hAnsi="Times New Roman" w:cs="Times New Roman"/>
          <w:sz w:val="8"/>
          <w:szCs w:val="24"/>
        </w:rPr>
      </w:pPr>
      <w:r w:rsidRPr="002D7E95">
        <w:rPr>
          <w:rFonts w:ascii="Times New Roman" w:hAnsi="Times New Roman" w:cs="Times New Roman"/>
          <w:sz w:val="24"/>
          <w:szCs w:val="24"/>
        </w:rPr>
        <w:tab/>
      </w:r>
    </w:p>
    <w:p w:rsidR="00E87A54" w:rsidRPr="00F12336" w:rsidRDefault="00E87A54" w:rsidP="00E87A54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12336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ЗРАСРБ, ППЗРАСРБ и </w:t>
      </w:r>
      <w:r>
        <w:rPr>
          <w:rFonts w:ascii="Times New Roman" w:hAnsi="Times New Roman" w:cs="Times New Roman"/>
          <w:sz w:val="24"/>
          <w:szCs w:val="24"/>
          <w:lang w:val="en-US"/>
        </w:rPr>
        <w:t>ПРАС на МУ-</w:t>
      </w:r>
      <w:r>
        <w:rPr>
          <w:rFonts w:ascii="Times New Roman" w:hAnsi="Times New Roman" w:cs="Times New Roman"/>
          <w:sz w:val="24"/>
          <w:szCs w:val="24"/>
        </w:rPr>
        <w:t>Варна</w:t>
      </w:r>
    </w:p>
    <w:p w:rsidR="005E0033" w:rsidRPr="002D7E95" w:rsidRDefault="005E0033" w:rsidP="00BE7B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91DC2" w:rsidRDefault="00691DC2" w:rsidP="00B168FC">
      <w:pPr>
        <w:pStyle w:val="NoSpacing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63A5" w:rsidRPr="002D7E95" w:rsidRDefault="002963A5" w:rsidP="00B168FC">
      <w:pPr>
        <w:pStyle w:val="NoSpacing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E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 w:rsidR="00D70363" w:rsidRPr="002D7E95">
        <w:rPr>
          <w:rFonts w:ascii="Times New Roman" w:hAnsi="Times New Roman" w:cs="Times New Roman"/>
          <w:b/>
          <w:caps/>
          <w:sz w:val="24"/>
          <w:szCs w:val="24"/>
        </w:rPr>
        <w:t>Стартиране</w:t>
      </w:r>
      <w:r w:rsidRPr="002D7E95">
        <w:rPr>
          <w:rFonts w:ascii="Times New Roman" w:hAnsi="Times New Roman" w:cs="Times New Roman"/>
          <w:b/>
          <w:caps/>
          <w:sz w:val="24"/>
          <w:szCs w:val="24"/>
        </w:rPr>
        <w:t xml:space="preserve"> на процедура</w:t>
      </w:r>
      <w:r w:rsidR="00A44333" w:rsidRPr="002D7E95">
        <w:rPr>
          <w:rFonts w:ascii="Times New Roman" w:hAnsi="Times New Roman" w:cs="Times New Roman"/>
          <w:b/>
          <w:caps/>
          <w:sz w:val="24"/>
          <w:szCs w:val="24"/>
        </w:rPr>
        <w:t>та</w:t>
      </w:r>
    </w:p>
    <w:p w:rsidR="002963A5" w:rsidRPr="002D7E95" w:rsidRDefault="002963A5" w:rsidP="00B168FC">
      <w:pPr>
        <w:pStyle w:val="body"/>
        <w:ind w:left="284" w:hanging="284"/>
        <w:rPr>
          <w:sz w:val="24"/>
          <w:szCs w:val="24"/>
        </w:rPr>
      </w:pPr>
    </w:p>
    <w:p w:rsidR="00A363F7" w:rsidRPr="00527AB0" w:rsidRDefault="00A363F7" w:rsidP="00A363F7">
      <w:pPr>
        <w:pStyle w:val="body"/>
        <w:numPr>
          <w:ilvl w:val="0"/>
          <w:numId w:val="5"/>
        </w:numPr>
        <w:ind w:left="0" w:firstLine="426"/>
        <w:rPr>
          <w:sz w:val="24"/>
          <w:szCs w:val="24"/>
        </w:rPr>
      </w:pPr>
      <w:r w:rsidRPr="00527AB0">
        <w:rPr>
          <w:sz w:val="24"/>
          <w:szCs w:val="24"/>
        </w:rPr>
        <w:t xml:space="preserve">Научната степен </w:t>
      </w:r>
      <w:r w:rsidRPr="00527AB0">
        <w:rPr>
          <w:b/>
          <w:sz w:val="24"/>
          <w:szCs w:val="24"/>
        </w:rPr>
        <w:t>„доктор на науките“</w:t>
      </w:r>
      <w:r w:rsidRPr="00527AB0">
        <w:rPr>
          <w:b/>
          <w:sz w:val="24"/>
          <w:szCs w:val="24"/>
          <w:lang w:val="en-US"/>
        </w:rPr>
        <w:t xml:space="preserve"> </w:t>
      </w:r>
      <w:r w:rsidRPr="00527AB0">
        <w:rPr>
          <w:sz w:val="24"/>
          <w:szCs w:val="24"/>
        </w:rPr>
        <w:t xml:space="preserve">се придобива само по област на висшето образование и професионално направление, по което университетът има акредитирана от НАОА докторска програма </w:t>
      </w:r>
      <w:r w:rsidRPr="00527AB0">
        <w:rPr>
          <w:i/>
          <w:sz w:val="24"/>
          <w:szCs w:val="24"/>
        </w:rPr>
        <w:t>(чл.5, ал.1 от ЗРАСРБ).</w:t>
      </w:r>
    </w:p>
    <w:p w:rsidR="009E4260" w:rsidRPr="00527AB0" w:rsidRDefault="00EC1A44" w:rsidP="00F037BD">
      <w:pPr>
        <w:pStyle w:val="body"/>
        <w:numPr>
          <w:ilvl w:val="0"/>
          <w:numId w:val="5"/>
        </w:numPr>
        <w:ind w:left="0" w:firstLine="426"/>
        <w:rPr>
          <w:i/>
          <w:sz w:val="24"/>
          <w:szCs w:val="24"/>
        </w:rPr>
      </w:pPr>
      <w:r w:rsidRPr="00527AB0">
        <w:rPr>
          <w:sz w:val="24"/>
          <w:szCs w:val="24"/>
        </w:rPr>
        <w:t xml:space="preserve">Научната степен </w:t>
      </w:r>
      <w:r w:rsidRPr="00527AB0">
        <w:rPr>
          <w:b/>
          <w:sz w:val="24"/>
          <w:szCs w:val="24"/>
        </w:rPr>
        <w:t>„</w:t>
      </w:r>
      <w:r w:rsidR="00C417EE" w:rsidRPr="00527AB0">
        <w:rPr>
          <w:b/>
          <w:sz w:val="24"/>
          <w:szCs w:val="24"/>
        </w:rPr>
        <w:t>д</w:t>
      </w:r>
      <w:r w:rsidR="000B5FB6" w:rsidRPr="00527AB0">
        <w:rPr>
          <w:b/>
          <w:sz w:val="24"/>
          <w:szCs w:val="24"/>
        </w:rPr>
        <w:t>октор на науките“</w:t>
      </w:r>
      <w:r w:rsidRPr="00527AB0">
        <w:rPr>
          <w:sz w:val="24"/>
          <w:szCs w:val="24"/>
        </w:rPr>
        <w:t xml:space="preserve"> в МУ</w:t>
      </w:r>
      <w:r w:rsidR="00263470" w:rsidRPr="00527AB0">
        <w:rPr>
          <w:sz w:val="24"/>
          <w:szCs w:val="24"/>
        </w:rPr>
        <w:t xml:space="preserve"> </w:t>
      </w:r>
      <w:r w:rsidRPr="00527AB0">
        <w:rPr>
          <w:sz w:val="24"/>
          <w:szCs w:val="24"/>
        </w:rPr>
        <w:t>–</w:t>
      </w:r>
      <w:r w:rsidR="00263470" w:rsidRPr="00527AB0">
        <w:rPr>
          <w:sz w:val="24"/>
          <w:szCs w:val="24"/>
        </w:rPr>
        <w:t xml:space="preserve"> </w:t>
      </w:r>
      <w:r w:rsidRPr="00527AB0">
        <w:rPr>
          <w:sz w:val="24"/>
          <w:szCs w:val="24"/>
        </w:rPr>
        <w:t>Варна се присъжда на лица, които притежават образователната и научна степен „</w:t>
      </w:r>
      <w:r w:rsidR="00C417EE" w:rsidRPr="00527AB0">
        <w:rPr>
          <w:sz w:val="24"/>
          <w:szCs w:val="24"/>
        </w:rPr>
        <w:t>д</w:t>
      </w:r>
      <w:r w:rsidRPr="00527AB0">
        <w:rPr>
          <w:sz w:val="24"/>
          <w:szCs w:val="24"/>
        </w:rPr>
        <w:t>октор</w:t>
      </w:r>
      <w:r w:rsidR="00A363F7" w:rsidRPr="00527AB0">
        <w:rPr>
          <w:sz w:val="24"/>
          <w:szCs w:val="24"/>
        </w:rPr>
        <w:t>“</w:t>
      </w:r>
      <w:r w:rsidRPr="00527AB0">
        <w:rPr>
          <w:sz w:val="24"/>
          <w:szCs w:val="24"/>
        </w:rPr>
        <w:t xml:space="preserve">, след успешна защита на дисертационен труд, </w:t>
      </w:r>
      <w:r w:rsidR="00C55B10" w:rsidRPr="00527AB0">
        <w:rPr>
          <w:sz w:val="24"/>
          <w:szCs w:val="24"/>
        </w:rPr>
        <w:t xml:space="preserve">отговарят на съответните минимални национални изисквания, при условията и реда на </w:t>
      </w:r>
      <w:r w:rsidRPr="00527AB0">
        <w:rPr>
          <w:sz w:val="24"/>
          <w:szCs w:val="24"/>
        </w:rPr>
        <w:t>Закона за развитие на академичния състав в Република България</w:t>
      </w:r>
      <w:r w:rsidR="00C55B10" w:rsidRPr="00527AB0">
        <w:rPr>
          <w:sz w:val="24"/>
          <w:szCs w:val="24"/>
        </w:rPr>
        <w:t xml:space="preserve"> (ЗРАСРБ)</w:t>
      </w:r>
      <w:r w:rsidRPr="00527AB0">
        <w:rPr>
          <w:sz w:val="24"/>
          <w:szCs w:val="24"/>
        </w:rPr>
        <w:t xml:space="preserve">, Правилника за прилагането на </w:t>
      </w:r>
      <w:r w:rsidR="00C55B10" w:rsidRPr="00527AB0">
        <w:rPr>
          <w:sz w:val="24"/>
          <w:szCs w:val="24"/>
        </w:rPr>
        <w:t xml:space="preserve">ЗРАСРБ </w:t>
      </w:r>
      <w:r w:rsidRPr="00527AB0">
        <w:rPr>
          <w:sz w:val="24"/>
          <w:szCs w:val="24"/>
        </w:rPr>
        <w:t>и Правилника за развитие на академичния състав в МУ</w:t>
      </w:r>
      <w:r w:rsidR="00263470" w:rsidRPr="00527AB0">
        <w:rPr>
          <w:sz w:val="24"/>
          <w:szCs w:val="24"/>
        </w:rPr>
        <w:t xml:space="preserve"> </w:t>
      </w:r>
      <w:r w:rsidRPr="00527AB0">
        <w:rPr>
          <w:sz w:val="24"/>
          <w:szCs w:val="24"/>
        </w:rPr>
        <w:t>–</w:t>
      </w:r>
      <w:r w:rsidR="00263470" w:rsidRPr="00527AB0">
        <w:rPr>
          <w:sz w:val="24"/>
          <w:szCs w:val="24"/>
        </w:rPr>
        <w:t xml:space="preserve"> </w:t>
      </w:r>
      <w:r w:rsidRPr="00527AB0">
        <w:rPr>
          <w:sz w:val="24"/>
          <w:szCs w:val="24"/>
        </w:rPr>
        <w:t>Варна</w:t>
      </w:r>
      <w:r w:rsidR="00A363F7" w:rsidRPr="00527AB0">
        <w:rPr>
          <w:sz w:val="24"/>
          <w:szCs w:val="24"/>
        </w:rPr>
        <w:t xml:space="preserve"> </w:t>
      </w:r>
      <w:r w:rsidR="00A363F7" w:rsidRPr="00527AB0">
        <w:rPr>
          <w:i/>
          <w:sz w:val="24"/>
          <w:szCs w:val="24"/>
        </w:rPr>
        <w:t>(чл.12, ал.1 от ЗРАСРБ и чл.85, ал.1 от ПРАС на МУ-Варна)</w:t>
      </w:r>
      <w:r w:rsidRPr="00527AB0">
        <w:rPr>
          <w:i/>
          <w:sz w:val="24"/>
          <w:szCs w:val="24"/>
        </w:rPr>
        <w:t>.</w:t>
      </w:r>
      <w:r w:rsidR="00843E3D" w:rsidRPr="00527AB0">
        <w:rPr>
          <w:i/>
          <w:sz w:val="24"/>
          <w:szCs w:val="24"/>
        </w:rPr>
        <w:t xml:space="preserve"> </w:t>
      </w:r>
    </w:p>
    <w:p w:rsidR="00843E3D" w:rsidRDefault="0073469E" w:rsidP="00F037BD">
      <w:pPr>
        <w:pStyle w:val="ListParagraph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AB0">
        <w:rPr>
          <w:rFonts w:ascii="Times New Roman" w:eastAsiaTheme="minorEastAsia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758A9" wp14:editId="6C71558F">
                <wp:simplePos x="0" y="0"/>
                <wp:positionH relativeFrom="rightMargin">
                  <wp:posOffset>-2651125</wp:posOffset>
                </wp:positionH>
                <wp:positionV relativeFrom="margin">
                  <wp:posOffset>4726940</wp:posOffset>
                </wp:positionV>
                <wp:extent cx="5975350" cy="309245"/>
                <wp:effectExtent l="0" t="5398" r="953" b="952"/>
                <wp:wrapSquare wrapText="bothSides"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97535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69E" w:rsidRPr="00E17995" w:rsidRDefault="0073469E" w:rsidP="0073469E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 xml:space="preserve">Процедура за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 xml:space="preserve">придобиване на научна степен </w:t>
                            </w: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„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ДОКТОР НА НАУКИТЕ</w:t>
                            </w: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758A9" id="Rectangle 5" o:spid="_x0000_s1026" style="position:absolute;left:0;text-align:left;margin-left:-208.75pt;margin-top:372.2pt;width:470.5pt;height:24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mxiwIAABYFAAAOAAAAZHJzL2Uyb0RvYy54bWysVG1v0zAQ/o7Ef7D8vcvLkrWJlk5jowhp&#10;wMTgB7i201g4drDdphPiv3O+dFsLXxAiHxyffT4/z91zvrza95rspPPKmoZmZykl0nArlNk09OuX&#10;1WxBiQ/MCKatkQ19lJ5eLV+/uhyHWua2s1pIRyCI8fU4NLQLYaiTxPNO9syf2UEa2Gyt61kA020S&#10;4dgI0Xud5Gl6kYzWicFZLr2H1dtpky4xfttKHj61rZeB6IYCtoCjw3Edx2R5yeqNY0On+AEG+wcU&#10;PVMGLn0OdcsCI1un/gjVK+6st20447ZPbNsqLpEDsMnS39g8dGyQyAWS44fnNPn/F5Z/3N07okRD&#10;c0oM66FEnyFpzGy0JGVMzzj4GrwehnsXCfrhzvJvnhh704GXvHbOjp1kAkBl0T85ORAND0fJevxg&#10;BURn22AxU/vW9cRZqEhZpPHDVcgI2WN5Hp/LI/eBcFgsq3l5XkIVOeydp1VeIMCE1TFWBDc4H95J&#10;25M4aagDJhiV7e58iNheXJCL1UqslNZouM36RjuyYyCVFX5IBygfu2kTnY2Nx6aI0wqAhDviXoSL&#10;pf9RZXmRvsmr2epiMZ8Vq6KcVfN0MUuz6k11kRZVcbv6GQFmRd0pIaS5U0Y+yTAr/q7Mh4aYBIRC&#10;JGNDqzIvkfsJen9MErOOLQB5OXHrVYCu1Kpv6GKqDVBldSzzWyNwHpjS0zw5hY9Zhhw8/TErKIqo&#10;g0lPYb/eQ5QojrUVjyAPFAKUFp4SKFwcKRmhLRvqv2+Zk5To9wYkVmVFEfsYjaKc52C445318Q4z&#10;vLPQ7Tw4SibjJkzdvx2c2nRwV4ZZMvYahNkqVMkLroOcofmQzuGhiN19bKPXy3O2/AUAAP//AwBQ&#10;SwMEFAAGAAgAAAAhAM6E/fvhAAAACgEAAA8AAABkcnMvZG93bnJldi54bWxMj8FKxDAQhu+C7xBG&#10;8Oamtu62W5suuiAiKmgVwVu2GdtiM6lNulvf3vGkp59hPv75ptjMthd7HH3nSMH5IgKBVDvTUaPg&#10;9eXmLAPhgyaje0eo4Bs9bMrjo0Lnxh3oGfdVaASXkM+1gjaEIZfS1y1a7RduQOLdhxutDjyOjTSj&#10;PnC57WUcRStpdUd8odUDblusP6vJKni/NnfbpbmY7h/elm2TPj1+VbdGqdOT+eoSRMA5/MHwq8/q&#10;ULLTzk1kvOgVxNmKSc51loBgIE05dwzGyToBWRby/wvlDwAAAP//AwBQSwECLQAUAAYACAAAACEA&#10;toM4kv4AAADhAQAAEwAAAAAAAAAAAAAAAAAAAAAAW0NvbnRlbnRfVHlwZXNdLnhtbFBLAQItABQA&#10;BgAIAAAAIQA4/SH/1gAAAJQBAAALAAAAAAAAAAAAAAAAAC8BAABfcmVscy8ucmVsc1BLAQItABQA&#10;BgAIAAAAIQBnKumxiwIAABYFAAAOAAAAAAAAAAAAAAAAAC4CAABkcnMvZTJvRG9jLnhtbFBLAQIt&#10;ABQABgAIAAAAIQDOhP374QAAAAoBAAAPAAAAAAAAAAAAAAAAAOUEAABkcnMvZG93bnJldi54bWxQ&#10;SwUGAAAAAAQABADzAAAA8wUAAAAA&#10;" stroked="f">
                <v:textbox style="layout-flow:vertical">
                  <w:txbxContent>
                    <w:p w:rsidR="0073469E" w:rsidRPr="00E17995" w:rsidRDefault="0073469E" w:rsidP="0073469E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 xml:space="preserve">Процедура за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 xml:space="preserve">придобиване на научна степен </w:t>
                      </w: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„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ДОКТОР НА НАУКИТЕ</w:t>
                      </w: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417EE" w:rsidRPr="00527AB0">
        <w:rPr>
          <w:rFonts w:ascii="Times New Roman" w:hAnsi="Times New Roman" w:cs="Times New Roman"/>
          <w:sz w:val="24"/>
          <w:szCs w:val="24"/>
        </w:rPr>
        <w:t>Процедурата за „д</w:t>
      </w:r>
      <w:r w:rsidR="00A44333" w:rsidRPr="00527AB0">
        <w:rPr>
          <w:rFonts w:ascii="Times New Roman" w:hAnsi="Times New Roman" w:cs="Times New Roman"/>
          <w:sz w:val="24"/>
          <w:szCs w:val="24"/>
        </w:rPr>
        <w:t xml:space="preserve">октор на науките“ стартира с </w:t>
      </w:r>
      <w:r w:rsidR="00E82834" w:rsidRPr="00527AB0">
        <w:rPr>
          <w:rFonts w:ascii="Times New Roman" w:hAnsi="Times New Roman" w:cs="Times New Roman"/>
          <w:sz w:val="24"/>
          <w:szCs w:val="24"/>
        </w:rPr>
        <w:t>Катедрен съвет</w:t>
      </w:r>
      <w:r w:rsidR="00E82834" w:rsidRPr="00C55B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82834" w:rsidRPr="00C55B10">
        <w:rPr>
          <w:rFonts w:ascii="Times New Roman" w:hAnsi="Times New Roman" w:cs="Times New Roman"/>
          <w:sz w:val="24"/>
          <w:szCs w:val="24"/>
        </w:rPr>
        <w:t xml:space="preserve">на който кандидатът прави </w:t>
      </w:r>
      <w:r w:rsidR="00527D18" w:rsidRPr="00C55B10">
        <w:rPr>
          <w:rFonts w:ascii="Times New Roman" w:hAnsi="Times New Roman" w:cs="Times New Roman"/>
          <w:sz w:val="24"/>
          <w:szCs w:val="24"/>
        </w:rPr>
        <w:t>презент</w:t>
      </w:r>
      <w:r w:rsidR="00A44333" w:rsidRPr="00C55B10">
        <w:rPr>
          <w:rFonts w:ascii="Times New Roman" w:hAnsi="Times New Roman" w:cs="Times New Roman"/>
          <w:sz w:val="24"/>
          <w:szCs w:val="24"/>
        </w:rPr>
        <w:t xml:space="preserve">ация на </w:t>
      </w:r>
      <w:r w:rsidR="00843E3D" w:rsidRPr="00C55B10">
        <w:rPr>
          <w:rFonts w:ascii="Times New Roman" w:hAnsi="Times New Roman" w:cs="Times New Roman"/>
          <w:sz w:val="24"/>
          <w:szCs w:val="24"/>
        </w:rPr>
        <w:t>проект</w:t>
      </w:r>
      <w:r w:rsidR="00527D18" w:rsidRPr="00C55B10">
        <w:rPr>
          <w:rFonts w:ascii="Times New Roman" w:hAnsi="Times New Roman" w:cs="Times New Roman"/>
          <w:sz w:val="24"/>
          <w:szCs w:val="24"/>
        </w:rPr>
        <w:t>а</w:t>
      </w:r>
      <w:r w:rsidR="00843E3D" w:rsidRPr="00C55B10">
        <w:rPr>
          <w:rFonts w:ascii="Times New Roman" w:hAnsi="Times New Roman" w:cs="Times New Roman"/>
          <w:sz w:val="24"/>
          <w:szCs w:val="24"/>
        </w:rPr>
        <w:t xml:space="preserve"> </w:t>
      </w:r>
      <w:r w:rsidR="00527D18" w:rsidRPr="00C55B10">
        <w:rPr>
          <w:rFonts w:ascii="Times New Roman" w:hAnsi="Times New Roman" w:cs="Times New Roman"/>
          <w:sz w:val="24"/>
          <w:szCs w:val="24"/>
        </w:rPr>
        <w:t xml:space="preserve">за </w:t>
      </w:r>
      <w:r w:rsidR="00843E3D" w:rsidRPr="00C55B10">
        <w:rPr>
          <w:rFonts w:ascii="Times New Roman" w:hAnsi="Times New Roman" w:cs="Times New Roman"/>
          <w:sz w:val="24"/>
          <w:szCs w:val="24"/>
        </w:rPr>
        <w:t>дисертационен труд</w:t>
      </w:r>
      <w:r w:rsidR="00527D18" w:rsidRPr="00C55B10">
        <w:rPr>
          <w:rFonts w:ascii="Times New Roman" w:hAnsi="Times New Roman" w:cs="Times New Roman"/>
          <w:sz w:val="24"/>
          <w:szCs w:val="24"/>
        </w:rPr>
        <w:t xml:space="preserve"> </w:t>
      </w:r>
      <w:r w:rsidR="00843E3D" w:rsidRPr="00C55B10">
        <w:rPr>
          <w:rFonts w:ascii="Times New Roman" w:hAnsi="Times New Roman" w:cs="Times New Roman"/>
          <w:sz w:val="24"/>
          <w:szCs w:val="24"/>
        </w:rPr>
        <w:t>(</w:t>
      </w:r>
      <w:r w:rsidR="00527D18" w:rsidRPr="00C55B10">
        <w:rPr>
          <w:rFonts w:ascii="Times New Roman" w:hAnsi="Times New Roman" w:cs="Times New Roman"/>
          <w:sz w:val="24"/>
          <w:szCs w:val="24"/>
        </w:rPr>
        <w:t>презентацията включва актуалност на проблема, цел и задачи, хипотези, дизайн на изследването</w:t>
      </w:r>
      <w:r w:rsidR="00843E3D" w:rsidRPr="00C55B10">
        <w:rPr>
          <w:rFonts w:ascii="Times New Roman" w:hAnsi="Times New Roman" w:cs="Times New Roman"/>
          <w:sz w:val="24"/>
          <w:szCs w:val="24"/>
        </w:rPr>
        <w:t>)</w:t>
      </w:r>
      <w:r w:rsidR="00C17D25" w:rsidRPr="00C55B10">
        <w:rPr>
          <w:rFonts w:ascii="Times New Roman" w:hAnsi="Times New Roman" w:cs="Times New Roman"/>
          <w:sz w:val="24"/>
          <w:szCs w:val="24"/>
        </w:rPr>
        <w:t>.</w:t>
      </w:r>
      <w:r w:rsidR="00E82834" w:rsidRPr="00C55B10">
        <w:rPr>
          <w:rFonts w:ascii="Times New Roman" w:hAnsi="Times New Roman" w:cs="Times New Roman"/>
          <w:sz w:val="24"/>
          <w:szCs w:val="24"/>
        </w:rPr>
        <w:t xml:space="preserve"> Кандидатът представя и творческа автобиография.</w:t>
      </w:r>
    </w:p>
    <w:p w:rsidR="00AF3314" w:rsidRPr="00AF3314" w:rsidRDefault="00AF3314" w:rsidP="00AF3314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843E3D" w:rsidRPr="002D7E95" w:rsidTr="004E1E8E">
        <w:trPr>
          <w:trHeight w:val="500"/>
        </w:trPr>
        <w:tc>
          <w:tcPr>
            <w:tcW w:w="9634" w:type="dxa"/>
            <w:shd w:val="clear" w:color="auto" w:fill="F2DBDB" w:themeFill="accent2" w:themeFillTint="33"/>
          </w:tcPr>
          <w:p w:rsidR="00843E3D" w:rsidRPr="002D7E95" w:rsidRDefault="00843E3D" w:rsidP="00E82834">
            <w:pPr>
              <w:pStyle w:val="body1"/>
              <w:ind w:firstLine="0"/>
              <w:rPr>
                <w:sz w:val="24"/>
                <w:szCs w:val="24"/>
              </w:rPr>
            </w:pPr>
            <w:r w:rsidRPr="00C55B10">
              <w:rPr>
                <w:sz w:val="24"/>
                <w:szCs w:val="24"/>
              </w:rPr>
              <w:t>Дисертационният труд</w:t>
            </w:r>
            <w:r w:rsidR="004B4CB9" w:rsidRPr="00C55B10">
              <w:rPr>
                <w:sz w:val="24"/>
                <w:szCs w:val="24"/>
                <w:lang w:val="en-US"/>
              </w:rPr>
              <w:t xml:space="preserve"> (</w:t>
            </w:r>
            <w:r w:rsidR="004B4CB9" w:rsidRPr="00C55B10">
              <w:rPr>
                <w:sz w:val="24"/>
                <w:szCs w:val="24"/>
              </w:rPr>
              <w:t>дисертационната тема)</w:t>
            </w:r>
            <w:r w:rsidRPr="00C55B10">
              <w:rPr>
                <w:sz w:val="24"/>
                <w:szCs w:val="24"/>
              </w:rPr>
              <w:t xml:space="preserve"> </w:t>
            </w:r>
            <w:r w:rsidR="004B4CB9" w:rsidRPr="00C55B10">
              <w:rPr>
                <w:sz w:val="24"/>
                <w:szCs w:val="24"/>
              </w:rPr>
              <w:t xml:space="preserve">трябва да </w:t>
            </w:r>
            <w:r w:rsidRPr="00C55B10">
              <w:rPr>
                <w:sz w:val="24"/>
                <w:szCs w:val="24"/>
              </w:rPr>
              <w:t>разглежда оригинална теория, теоретично или емпирично обобщение, решение на голям научен или приложен проблем на равнището на съвременната наука. Дисертационният труд не може да повтаря</w:t>
            </w:r>
            <w:r w:rsidR="004B4CB9" w:rsidRPr="00C55B10">
              <w:rPr>
                <w:sz w:val="24"/>
                <w:szCs w:val="24"/>
              </w:rPr>
              <w:t xml:space="preserve"> буквално</w:t>
            </w:r>
            <w:r w:rsidRPr="00C55B10">
              <w:rPr>
                <w:sz w:val="24"/>
                <w:szCs w:val="24"/>
              </w:rPr>
              <w:t xml:space="preserve"> темата и значителна част от съдържанието на </w:t>
            </w:r>
            <w:r w:rsidR="00E82834" w:rsidRPr="00C55B10">
              <w:rPr>
                <w:sz w:val="24"/>
                <w:szCs w:val="24"/>
              </w:rPr>
              <w:t>дисертационния</w:t>
            </w:r>
            <w:r w:rsidRPr="00C55B10">
              <w:rPr>
                <w:sz w:val="24"/>
                <w:szCs w:val="24"/>
              </w:rPr>
              <w:t xml:space="preserve"> труд</w:t>
            </w:r>
            <w:r w:rsidR="00E82834" w:rsidRPr="00C55B10">
              <w:rPr>
                <w:sz w:val="24"/>
                <w:szCs w:val="24"/>
              </w:rPr>
              <w:t>,</w:t>
            </w:r>
            <w:r w:rsidRPr="00C55B10">
              <w:rPr>
                <w:sz w:val="24"/>
                <w:szCs w:val="24"/>
              </w:rPr>
              <w:t xml:space="preserve"> </w:t>
            </w:r>
            <w:r w:rsidR="00E82834" w:rsidRPr="00C55B10">
              <w:rPr>
                <w:sz w:val="24"/>
                <w:szCs w:val="24"/>
              </w:rPr>
              <w:t xml:space="preserve">представен </w:t>
            </w:r>
            <w:r w:rsidRPr="00C55B10">
              <w:rPr>
                <w:sz w:val="24"/>
                <w:szCs w:val="24"/>
              </w:rPr>
              <w:t xml:space="preserve">за придобиване на </w:t>
            </w:r>
            <w:r w:rsidRPr="00C55B10">
              <w:rPr>
                <w:b/>
                <w:sz w:val="24"/>
                <w:szCs w:val="24"/>
              </w:rPr>
              <w:t>образователна и научна степен „</w:t>
            </w:r>
            <w:r w:rsidR="00C417EE" w:rsidRPr="00C55B10">
              <w:rPr>
                <w:b/>
                <w:sz w:val="24"/>
                <w:szCs w:val="24"/>
              </w:rPr>
              <w:t>д</w:t>
            </w:r>
            <w:r w:rsidR="00C55B10" w:rsidRPr="00C55B10">
              <w:rPr>
                <w:b/>
                <w:sz w:val="24"/>
                <w:szCs w:val="24"/>
              </w:rPr>
              <w:t>октор“</w:t>
            </w:r>
            <w:r w:rsidRPr="00C55B10">
              <w:rPr>
                <w:sz w:val="24"/>
                <w:szCs w:val="24"/>
              </w:rPr>
              <w:t>.</w:t>
            </w:r>
          </w:p>
        </w:tc>
      </w:tr>
    </w:tbl>
    <w:p w:rsidR="00E45678" w:rsidRPr="00E45678" w:rsidRDefault="00E45678" w:rsidP="00E45678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E5E" w:rsidRPr="003457AB" w:rsidRDefault="00E45678" w:rsidP="00F037BD">
      <w:pPr>
        <w:pStyle w:val="ListParagraph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7AB">
        <w:rPr>
          <w:rFonts w:ascii="Times New Roman" w:hAnsi="Times New Roman" w:cs="Times New Roman"/>
          <w:sz w:val="24"/>
          <w:szCs w:val="24"/>
        </w:rPr>
        <w:t xml:space="preserve"> </w:t>
      </w:r>
      <w:r w:rsidR="00041A78" w:rsidRPr="003457AB">
        <w:rPr>
          <w:rFonts w:ascii="Times New Roman" w:hAnsi="Times New Roman" w:cs="Times New Roman"/>
          <w:sz w:val="24"/>
          <w:szCs w:val="24"/>
        </w:rPr>
        <w:t>Ръководителят на к</w:t>
      </w:r>
      <w:r w:rsidR="00787E5E" w:rsidRPr="003457AB">
        <w:rPr>
          <w:rFonts w:ascii="Times New Roman" w:hAnsi="Times New Roman" w:cs="Times New Roman"/>
          <w:sz w:val="24"/>
          <w:szCs w:val="24"/>
        </w:rPr>
        <w:t xml:space="preserve">атедрата </w:t>
      </w:r>
      <w:r w:rsidR="00D70363" w:rsidRPr="003457AB">
        <w:rPr>
          <w:rFonts w:ascii="Times New Roman" w:hAnsi="Times New Roman" w:cs="Times New Roman"/>
          <w:sz w:val="24"/>
          <w:szCs w:val="24"/>
        </w:rPr>
        <w:t>пре</w:t>
      </w:r>
      <w:r w:rsidR="00041A78" w:rsidRPr="003457AB">
        <w:rPr>
          <w:rFonts w:ascii="Times New Roman" w:hAnsi="Times New Roman" w:cs="Times New Roman"/>
          <w:sz w:val="24"/>
          <w:szCs w:val="24"/>
        </w:rPr>
        <w:t xml:space="preserve">дава </w:t>
      </w:r>
      <w:r w:rsidRPr="003457AB">
        <w:rPr>
          <w:rFonts w:ascii="Times New Roman" w:hAnsi="Times New Roman" w:cs="Times New Roman"/>
          <w:b/>
          <w:sz w:val="24"/>
          <w:szCs w:val="24"/>
        </w:rPr>
        <w:t>на Декана на съответния факултет</w:t>
      </w:r>
      <w:r w:rsidRPr="003457AB">
        <w:rPr>
          <w:rFonts w:ascii="Times New Roman" w:hAnsi="Times New Roman" w:cs="Times New Roman"/>
          <w:sz w:val="24"/>
          <w:szCs w:val="24"/>
        </w:rPr>
        <w:t xml:space="preserve"> и на</w:t>
      </w:r>
      <w:r w:rsidR="00041A78" w:rsidRPr="003457AB">
        <w:rPr>
          <w:rFonts w:ascii="Times New Roman" w:hAnsi="Times New Roman" w:cs="Times New Roman"/>
          <w:sz w:val="24"/>
          <w:szCs w:val="24"/>
        </w:rPr>
        <w:t xml:space="preserve"> </w:t>
      </w:r>
      <w:r w:rsidR="00041A78" w:rsidRPr="003457AB">
        <w:rPr>
          <w:rFonts w:ascii="Times New Roman" w:hAnsi="Times New Roman" w:cs="Times New Roman"/>
          <w:b/>
          <w:sz w:val="24"/>
          <w:szCs w:val="24"/>
        </w:rPr>
        <w:t>отдел „К</w:t>
      </w:r>
      <w:r w:rsidR="00D70363" w:rsidRPr="003457AB">
        <w:rPr>
          <w:rFonts w:ascii="Times New Roman" w:hAnsi="Times New Roman" w:cs="Times New Roman"/>
          <w:b/>
          <w:sz w:val="24"/>
          <w:szCs w:val="24"/>
        </w:rPr>
        <w:t>ариерно развитие“</w:t>
      </w:r>
      <w:r w:rsidR="002161A4" w:rsidRPr="003457AB">
        <w:rPr>
          <w:rFonts w:ascii="Times New Roman" w:hAnsi="Times New Roman" w:cs="Times New Roman"/>
          <w:sz w:val="24"/>
          <w:szCs w:val="24"/>
        </w:rPr>
        <w:t xml:space="preserve"> доклад и</w:t>
      </w:r>
      <w:r w:rsidR="00D70363" w:rsidRPr="003457AB">
        <w:rPr>
          <w:rFonts w:ascii="Times New Roman" w:hAnsi="Times New Roman" w:cs="Times New Roman"/>
          <w:sz w:val="24"/>
          <w:szCs w:val="24"/>
        </w:rPr>
        <w:t xml:space="preserve"> протокол от заседание</w:t>
      </w:r>
      <w:r w:rsidRPr="003457AB">
        <w:rPr>
          <w:rFonts w:ascii="Times New Roman" w:hAnsi="Times New Roman" w:cs="Times New Roman"/>
          <w:sz w:val="24"/>
          <w:szCs w:val="24"/>
        </w:rPr>
        <w:t>то</w:t>
      </w:r>
      <w:r w:rsidR="00D70363" w:rsidRPr="003457AB">
        <w:rPr>
          <w:rFonts w:ascii="Times New Roman" w:hAnsi="Times New Roman" w:cs="Times New Roman"/>
          <w:sz w:val="24"/>
          <w:szCs w:val="24"/>
        </w:rPr>
        <w:t xml:space="preserve"> на катедрен</w:t>
      </w:r>
      <w:r w:rsidR="002161A4" w:rsidRPr="003457AB">
        <w:rPr>
          <w:rFonts w:ascii="Times New Roman" w:hAnsi="Times New Roman" w:cs="Times New Roman"/>
          <w:sz w:val="24"/>
          <w:szCs w:val="24"/>
        </w:rPr>
        <w:t>ия</w:t>
      </w:r>
      <w:r w:rsidR="00D70363" w:rsidRPr="003457AB">
        <w:rPr>
          <w:rFonts w:ascii="Times New Roman" w:hAnsi="Times New Roman" w:cs="Times New Roman"/>
          <w:sz w:val="24"/>
          <w:szCs w:val="24"/>
        </w:rPr>
        <w:t xml:space="preserve"> съвет, ко</w:t>
      </w:r>
      <w:r w:rsidR="00041A78" w:rsidRPr="003457AB">
        <w:rPr>
          <w:rFonts w:ascii="Times New Roman" w:hAnsi="Times New Roman" w:cs="Times New Roman"/>
          <w:sz w:val="24"/>
          <w:szCs w:val="24"/>
        </w:rPr>
        <w:t>и</w:t>
      </w:r>
      <w:r w:rsidR="00D70363" w:rsidRPr="003457AB">
        <w:rPr>
          <w:rFonts w:ascii="Times New Roman" w:hAnsi="Times New Roman" w:cs="Times New Roman"/>
          <w:sz w:val="24"/>
          <w:szCs w:val="24"/>
        </w:rPr>
        <w:t>то съдържа</w:t>
      </w:r>
      <w:r w:rsidR="00041A78" w:rsidRPr="003457AB">
        <w:rPr>
          <w:rFonts w:ascii="Times New Roman" w:hAnsi="Times New Roman" w:cs="Times New Roman"/>
          <w:sz w:val="24"/>
          <w:szCs w:val="24"/>
        </w:rPr>
        <w:t>т</w:t>
      </w:r>
      <w:r w:rsidR="00D70363" w:rsidRPr="003457AB">
        <w:rPr>
          <w:rFonts w:ascii="Times New Roman" w:hAnsi="Times New Roman" w:cs="Times New Roman"/>
          <w:sz w:val="24"/>
          <w:szCs w:val="24"/>
        </w:rPr>
        <w:t xml:space="preserve">: </w:t>
      </w:r>
      <w:r w:rsidR="00787E5E" w:rsidRPr="003457AB">
        <w:rPr>
          <w:rFonts w:ascii="Times New Roman" w:hAnsi="Times New Roman" w:cs="Times New Roman"/>
          <w:sz w:val="24"/>
          <w:szCs w:val="24"/>
        </w:rPr>
        <w:t>тема на дисертацията, област</w:t>
      </w:r>
      <w:r w:rsidR="00D70363" w:rsidRPr="003457AB">
        <w:rPr>
          <w:rFonts w:ascii="Times New Roman" w:hAnsi="Times New Roman" w:cs="Times New Roman"/>
          <w:sz w:val="24"/>
          <w:szCs w:val="24"/>
        </w:rPr>
        <w:t xml:space="preserve"> на висшето образование</w:t>
      </w:r>
      <w:r w:rsidR="00787E5E" w:rsidRPr="003457AB">
        <w:rPr>
          <w:rFonts w:ascii="Times New Roman" w:hAnsi="Times New Roman" w:cs="Times New Roman"/>
          <w:sz w:val="24"/>
          <w:szCs w:val="24"/>
        </w:rPr>
        <w:t>,</w:t>
      </w:r>
      <w:r w:rsidR="00D70363" w:rsidRPr="003457AB">
        <w:rPr>
          <w:rFonts w:ascii="Times New Roman" w:hAnsi="Times New Roman" w:cs="Times New Roman"/>
          <w:sz w:val="24"/>
          <w:szCs w:val="24"/>
        </w:rPr>
        <w:t xml:space="preserve"> професионално направление и</w:t>
      </w:r>
      <w:r w:rsidR="00787E5E" w:rsidRPr="003457AB">
        <w:rPr>
          <w:rFonts w:ascii="Times New Roman" w:hAnsi="Times New Roman" w:cs="Times New Roman"/>
          <w:sz w:val="24"/>
          <w:szCs w:val="24"/>
        </w:rPr>
        <w:t xml:space="preserve"> научна специалност</w:t>
      </w:r>
      <w:r w:rsidRPr="003457AB">
        <w:rPr>
          <w:rFonts w:ascii="Times New Roman" w:hAnsi="Times New Roman" w:cs="Times New Roman"/>
          <w:sz w:val="24"/>
          <w:szCs w:val="24"/>
        </w:rPr>
        <w:t>,</w:t>
      </w:r>
      <w:r w:rsidR="00D70363" w:rsidRPr="003457AB">
        <w:rPr>
          <w:rFonts w:ascii="Times New Roman" w:hAnsi="Times New Roman" w:cs="Times New Roman"/>
          <w:sz w:val="24"/>
          <w:szCs w:val="24"/>
        </w:rPr>
        <w:t xml:space="preserve"> </w:t>
      </w:r>
      <w:r w:rsidR="00423015" w:rsidRPr="003457AB">
        <w:rPr>
          <w:rFonts w:ascii="Times New Roman" w:hAnsi="Times New Roman" w:cs="Times New Roman"/>
          <w:b/>
          <w:sz w:val="24"/>
          <w:szCs w:val="24"/>
        </w:rPr>
        <w:t xml:space="preserve">в срок до </w:t>
      </w:r>
      <w:r w:rsidR="00D522FD" w:rsidRPr="003457AB">
        <w:rPr>
          <w:rFonts w:ascii="Times New Roman" w:hAnsi="Times New Roman" w:cs="Times New Roman"/>
          <w:b/>
          <w:sz w:val="24"/>
          <w:szCs w:val="24"/>
        </w:rPr>
        <w:t>7</w:t>
      </w:r>
      <w:r w:rsidR="00423015" w:rsidRPr="003457AB">
        <w:rPr>
          <w:rFonts w:ascii="Times New Roman" w:hAnsi="Times New Roman" w:cs="Times New Roman"/>
          <w:b/>
          <w:sz w:val="24"/>
          <w:szCs w:val="24"/>
        </w:rPr>
        <w:t xml:space="preserve"> работни дни след заседанието на КС</w:t>
      </w:r>
      <w:r w:rsidR="00787E5E" w:rsidRPr="003457AB">
        <w:rPr>
          <w:rFonts w:ascii="Times New Roman" w:hAnsi="Times New Roman" w:cs="Times New Roman"/>
          <w:b/>
          <w:sz w:val="24"/>
          <w:szCs w:val="24"/>
        </w:rPr>
        <w:t>.</w:t>
      </w:r>
      <w:r w:rsidR="00C258FB" w:rsidRPr="00345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8FB" w:rsidRPr="003457AB">
        <w:rPr>
          <w:rFonts w:ascii="Times New Roman" w:hAnsi="Times New Roman" w:cs="Times New Roman"/>
          <w:i/>
          <w:sz w:val="24"/>
          <w:szCs w:val="24"/>
        </w:rPr>
        <w:t>(чл. 86, ал.5 от ПРАС на МУ-Варна)</w:t>
      </w:r>
    </w:p>
    <w:p w:rsidR="00E76470" w:rsidRPr="007D0F0A" w:rsidRDefault="00E76470" w:rsidP="00C258FB">
      <w:pPr>
        <w:pStyle w:val="ListParagraph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E22">
        <w:rPr>
          <w:rFonts w:ascii="Times New Roman" w:hAnsi="Times New Roman" w:cs="Times New Roman"/>
          <w:b/>
          <w:sz w:val="24"/>
          <w:szCs w:val="24"/>
        </w:rPr>
        <w:t>Факултетният съвет взема решение за откриване</w:t>
      </w:r>
      <w:r w:rsidRPr="00E76470">
        <w:rPr>
          <w:rFonts w:ascii="Times New Roman" w:hAnsi="Times New Roman" w:cs="Times New Roman"/>
          <w:sz w:val="24"/>
          <w:szCs w:val="24"/>
        </w:rPr>
        <w:t xml:space="preserve"> на процедурата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1E5E22">
        <w:rPr>
          <w:rFonts w:ascii="Times New Roman" w:hAnsi="Times New Roman" w:cs="Times New Roman"/>
          <w:b/>
          <w:sz w:val="24"/>
          <w:szCs w:val="24"/>
        </w:rPr>
        <w:t>предварително обсъждане.</w:t>
      </w:r>
      <w:r w:rsidR="00C25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8FB" w:rsidRPr="007D0F0A">
        <w:rPr>
          <w:rFonts w:ascii="Times New Roman" w:hAnsi="Times New Roman" w:cs="Times New Roman"/>
          <w:i/>
          <w:sz w:val="24"/>
          <w:szCs w:val="24"/>
        </w:rPr>
        <w:t>(чл. 86, ал.4 от ПРАС на МУ-Варна)</w:t>
      </w:r>
    </w:p>
    <w:p w:rsidR="00D70363" w:rsidRPr="00C55B10" w:rsidRDefault="00D70363" w:rsidP="00F037BD">
      <w:pPr>
        <w:pStyle w:val="body1"/>
        <w:numPr>
          <w:ilvl w:val="0"/>
          <w:numId w:val="5"/>
        </w:numPr>
        <w:ind w:left="0" w:firstLine="426"/>
        <w:rPr>
          <w:sz w:val="24"/>
          <w:szCs w:val="24"/>
        </w:rPr>
      </w:pPr>
      <w:r w:rsidRPr="00C55B10">
        <w:rPr>
          <w:sz w:val="24"/>
          <w:szCs w:val="24"/>
          <w:shd w:val="clear" w:color="auto" w:fill="FFFFFF" w:themeFill="background1"/>
        </w:rPr>
        <w:t xml:space="preserve">За всеки </w:t>
      </w:r>
      <w:r w:rsidRPr="00C55B10">
        <w:rPr>
          <w:sz w:val="24"/>
          <w:szCs w:val="24"/>
        </w:rPr>
        <w:t xml:space="preserve">кандидат </w:t>
      </w:r>
      <w:r w:rsidRPr="00C55B10">
        <w:rPr>
          <w:sz w:val="24"/>
          <w:szCs w:val="24"/>
          <w:shd w:val="clear" w:color="auto" w:fill="FFFFFF" w:themeFill="background1"/>
        </w:rPr>
        <w:t>се изготвя досие</w:t>
      </w:r>
      <w:r w:rsidR="0054407C" w:rsidRPr="00C55B10">
        <w:rPr>
          <w:sz w:val="24"/>
          <w:szCs w:val="24"/>
          <w:shd w:val="clear" w:color="auto" w:fill="FFFFFF" w:themeFill="background1"/>
        </w:rPr>
        <w:t xml:space="preserve"> в съответната к</w:t>
      </w:r>
      <w:r w:rsidRPr="00C55B10">
        <w:rPr>
          <w:sz w:val="24"/>
          <w:szCs w:val="24"/>
          <w:shd w:val="clear" w:color="auto" w:fill="FFFFFF" w:themeFill="background1"/>
        </w:rPr>
        <w:t xml:space="preserve">атедра и в отдел </w:t>
      </w:r>
      <w:r w:rsidR="0054407C" w:rsidRPr="00C55B10">
        <w:rPr>
          <w:sz w:val="24"/>
          <w:szCs w:val="24"/>
        </w:rPr>
        <w:t>„К</w:t>
      </w:r>
      <w:r w:rsidRPr="00C55B10">
        <w:rPr>
          <w:sz w:val="24"/>
          <w:szCs w:val="24"/>
        </w:rPr>
        <w:t>ариерно развитие“</w:t>
      </w:r>
      <w:r w:rsidRPr="00C55B10">
        <w:rPr>
          <w:sz w:val="24"/>
          <w:szCs w:val="24"/>
          <w:shd w:val="clear" w:color="auto" w:fill="FFFFFF" w:themeFill="background1"/>
        </w:rPr>
        <w:t>, в което се съхраняват документите, свързани с откритата процедура.</w:t>
      </w:r>
    </w:p>
    <w:p w:rsidR="00D70363" w:rsidRPr="002D7E95" w:rsidRDefault="00D70363" w:rsidP="00B168FC">
      <w:pPr>
        <w:pStyle w:val="body1"/>
        <w:ind w:left="284" w:hanging="284"/>
        <w:rPr>
          <w:sz w:val="24"/>
          <w:szCs w:val="24"/>
          <w:shd w:val="clear" w:color="auto" w:fill="FFFFFF" w:themeFill="background1"/>
        </w:rPr>
      </w:pPr>
    </w:p>
    <w:p w:rsidR="00D70363" w:rsidRPr="002D7E95" w:rsidRDefault="00D70363" w:rsidP="00B168FC">
      <w:pPr>
        <w:pStyle w:val="body1"/>
        <w:ind w:left="284" w:hanging="284"/>
        <w:jc w:val="center"/>
        <w:rPr>
          <w:b/>
          <w:caps/>
          <w:sz w:val="24"/>
          <w:szCs w:val="24"/>
          <w:shd w:val="clear" w:color="auto" w:fill="FFFFFF" w:themeFill="background1"/>
        </w:rPr>
      </w:pPr>
      <w:r w:rsidRPr="002D7E95">
        <w:rPr>
          <w:b/>
          <w:caps/>
          <w:sz w:val="24"/>
          <w:szCs w:val="24"/>
          <w:shd w:val="clear" w:color="auto" w:fill="FFFFFF" w:themeFill="background1"/>
          <w:lang w:val="en-US"/>
        </w:rPr>
        <w:t>II</w:t>
      </w:r>
      <w:r w:rsidRPr="002D7E95">
        <w:rPr>
          <w:b/>
          <w:caps/>
          <w:sz w:val="24"/>
          <w:szCs w:val="24"/>
          <w:shd w:val="clear" w:color="auto" w:fill="FFFFFF" w:themeFill="background1"/>
        </w:rPr>
        <w:t>. Процедура по обсъждане</w:t>
      </w:r>
    </w:p>
    <w:p w:rsidR="00D70363" w:rsidRPr="002D7E95" w:rsidRDefault="00D70363" w:rsidP="00B168FC">
      <w:pPr>
        <w:pStyle w:val="body1"/>
        <w:ind w:left="284" w:hanging="284"/>
        <w:rPr>
          <w:sz w:val="24"/>
          <w:szCs w:val="24"/>
        </w:rPr>
      </w:pPr>
    </w:p>
    <w:p w:rsidR="00D70363" w:rsidRPr="00C55B10" w:rsidRDefault="00D70363" w:rsidP="00F037BD">
      <w:pPr>
        <w:pStyle w:val="body1"/>
        <w:numPr>
          <w:ilvl w:val="0"/>
          <w:numId w:val="7"/>
        </w:numPr>
        <w:ind w:left="0" w:firstLine="426"/>
        <w:rPr>
          <w:bCs/>
          <w:sz w:val="24"/>
          <w:szCs w:val="24"/>
        </w:rPr>
      </w:pPr>
      <w:r w:rsidRPr="00C55B10">
        <w:rPr>
          <w:sz w:val="24"/>
          <w:szCs w:val="24"/>
        </w:rPr>
        <w:t xml:space="preserve">След  като </w:t>
      </w:r>
      <w:r w:rsidR="00C8104A" w:rsidRPr="00C55B10">
        <w:rPr>
          <w:sz w:val="24"/>
          <w:szCs w:val="24"/>
        </w:rPr>
        <w:t>кандидатът</w:t>
      </w:r>
      <w:r w:rsidRPr="00C55B10">
        <w:rPr>
          <w:sz w:val="24"/>
          <w:szCs w:val="24"/>
        </w:rPr>
        <w:t xml:space="preserve"> прецени готовността си за </w:t>
      </w:r>
      <w:r w:rsidR="00F96DA9" w:rsidRPr="00C55B10">
        <w:rPr>
          <w:sz w:val="24"/>
          <w:szCs w:val="24"/>
        </w:rPr>
        <w:t>вътрешна защита</w:t>
      </w:r>
      <w:r w:rsidRPr="00C55B10">
        <w:rPr>
          <w:sz w:val="24"/>
          <w:szCs w:val="24"/>
        </w:rPr>
        <w:t xml:space="preserve">, </w:t>
      </w:r>
      <w:r w:rsidRPr="00E45678">
        <w:rPr>
          <w:b/>
          <w:color w:val="000000" w:themeColor="text1"/>
          <w:sz w:val="24"/>
          <w:szCs w:val="24"/>
        </w:rPr>
        <w:t xml:space="preserve">но не по-рано от шест месеца след </w:t>
      </w:r>
      <w:r w:rsidR="00C76DDE" w:rsidRPr="00E45678">
        <w:rPr>
          <w:b/>
          <w:color w:val="000000" w:themeColor="text1"/>
          <w:sz w:val="24"/>
          <w:szCs w:val="24"/>
        </w:rPr>
        <w:t xml:space="preserve">решението на </w:t>
      </w:r>
      <w:r w:rsidR="00C76DDE" w:rsidRPr="00C55B10">
        <w:rPr>
          <w:sz w:val="24"/>
          <w:szCs w:val="24"/>
        </w:rPr>
        <w:t>Факултетен съвет за откриване</w:t>
      </w:r>
      <w:r w:rsidR="007554C3" w:rsidRPr="00C55B10">
        <w:rPr>
          <w:sz w:val="24"/>
          <w:szCs w:val="24"/>
        </w:rPr>
        <w:t xml:space="preserve"> </w:t>
      </w:r>
      <w:r w:rsidRPr="00C55B10">
        <w:rPr>
          <w:sz w:val="24"/>
          <w:szCs w:val="24"/>
        </w:rPr>
        <w:t xml:space="preserve">на процедурата </w:t>
      </w:r>
      <w:r w:rsidR="00C76DDE" w:rsidRPr="00E45678">
        <w:rPr>
          <w:b/>
          <w:sz w:val="24"/>
          <w:szCs w:val="24"/>
        </w:rPr>
        <w:t>за предварително обсъждане</w:t>
      </w:r>
      <w:r w:rsidR="00C76DDE" w:rsidRPr="00C55B10">
        <w:rPr>
          <w:sz w:val="24"/>
          <w:szCs w:val="24"/>
        </w:rPr>
        <w:t xml:space="preserve">, </w:t>
      </w:r>
      <w:r w:rsidRPr="00C55B10">
        <w:rPr>
          <w:sz w:val="24"/>
          <w:szCs w:val="24"/>
        </w:rPr>
        <w:t xml:space="preserve">представя </w:t>
      </w:r>
      <w:r w:rsidR="00C76DDE" w:rsidRPr="00C55B10">
        <w:rPr>
          <w:sz w:val="24"/>
          <w:szCs w:val="24"/>
        </w:rPr>
        <w:t>на р</w:t>
      </w:r>
      <w:r w:rsidRPr="00C55B10">
        <w:rPr>
          <w:sz w:val="24"/>
          <w:szCs w:val="24"/>
        </w:rPr>
        <w:t>ъководителя на катедра</w:t>
      </w:r>
      <w:r w:rsidRPr="00C55B10">
        <w:rPr>
          <w:color w:val="auto"/>
          <w:sz w:val="24"/>
          <w:szCs w:val="24"/>
        </w:rPr>
        <w:t>:</w:t>
      </w:r>
    </w:p>
    <w:p w:rsidR="00D70363" w:rsidRPr="00C55B10" w:rsidRDefault="00D70363" w:rsidP="00462BF5">
      <w:pPr>
        <w:pStyle w:val="body2"/>
        <w:numPr>
          <w:ilvl w:val="1"/>
          <w:numId w:val="7"/>
        </w:numPr>
        <w:ind w:left="284" w:firstLine="0"/>
        <w:rPr>
          <w:sz w:val="24"/>
          <w:szCs w:val="24"/>
        </w:rPr>
      </w:pPr>
      <w:r w:rsidRPr="00C55B10">
        <w:rPr>
          <w:sz w:val="24"/>
          <w:szCs w:val="24"/>
        </w:rPr>
        <w:lastRenderedPageBreak/>
        <w:t xml:space="preserve">Дисертационен труд в пълен обем (минимум 3 бр. на хартиен носител); </w:t>
      </w:r>
    </w:p>
    <w:p w:rsidR="00D70363" w:rsidRPr="00C55B10" w:rsidRDefault="00D70363" w:rsidP="00462BF5">
      <w:pPr>
        <w:pStyle w:val="body2"/>
        <w:numPr>
          <w:ilvl w:val="1"/>
          <w:numId w:val="7"/>
        </w:numPr>
        <w:ind w:left="284" w:firstLine="0"/>
        <w:rPr>
          <w:sz w:val="24"/>
          <w:szCs w:val="24"/>
        </w:rPr>
      </w:pPr>
      <w:r w:rsidRPr="00C55B10">
        <w:rPr>
          <w:sz w:val="24"/>
          <w:szCs w:val="24"/>
        </w:rPr>
        <w:t xml:space="preserve">Автореферат на български език (минимум 3 бр. на хартиен носител); </w:t>
      </w:r>
    </w:p>
    <w:p w:rsidR="00D70363" w:rsidRPr="00C55B10" w:rsidRDefault="00E45678" w:rsidP="00462BF5">
      <w:pPr>
        <w:pStyle w:val="body2"/>
        <w:numPr>
          <w:ilvl w:val="1"/>
          <w:numId w:val="7"/>
        </w:numPr>
        <w:ind w:left="284" w:firstLine="0"/>
        <w:rPr>
          <w:sz w:val="24"/>
          <w:szCs w:val="24"/>
        </w:rPr>
      </w:pPr>
      <w:r>
        <w:rPr>
          <w:spacing w:val="-3"/>
          <w:sz w:val="24"/>
          <w:szCs w:val="24"/>
        </w:rPr>
        <w:t>Списък и</w:t>
      </w:r>
      <w:r w:rsidR="00D70363" w:rsidRPr="00C55B10">
        <w:rPr>
          <w:spacing w:val="-3"/>
          <w:sz w:val="24"/>
          <w:szCs w:val="24"/>
        </w:rPr>
        <w:t xml:space="preserve"> </w:t>
      </w:r>
      <w:r w:rsidR="007B731F" w:rsidRPr="00C55B10">
        <w:rPr>
          <w:spacing w:val="-3"/>
          <w:sz w:val="24"/>
          <w:szCs w:val="24"/>
        </w:rPr>
        <w:t xml:space="preserve">копия на </w:t>
      </w:r>
      <w:r w:rsidR="00D70363" w:rsidRPr="00C55B10">
        <w:rPr>
          <w:spacing w:val="-3"/>
          <w:sz w:val="24"/>
          <w:szCs w:val="24"/>
        </w:rPr>
        <w:t>пу</w:t>
      </w:r>
      <w:r w:rsidR="00DA6A32" w:rsidRPr="00C55B10">
        <w:rPr>
          <w:spacing w:val="-3"/>
          <w:sz w:val="24"/>
          <w:szCs w:val="24"/>
        </w:rPr>
        <w:t>бликациите ( на хартиен носител) по темата</w:t>
      </w:r>
      <w:r w:rsidR="00D70363" w:rsidRPr="00C55B10">
        <w:rPr>
          <w:spacing w:val="-3"/>
          <w:sz w:val="24"/>
          <w:szCs w:val="24"/>
        </w:rPr>
        <w:t xml:space="preserve"> (не по-малко от 10 бр.</w:t>
      </w:r>
      <w:r w:rsidR="00FD6662" w:rsidRPr="00C55B10">
        <w:rPr>
          <w:spacing w:val="-3"/>
          <w:sz w:val="24"/>
          <w:szCs w:val="24"/>
        </w:rPr>
        <w:t xml:space="preserve"> пълнотекстови публикации, реално отпечатани в научни списания</w:t>
      </w:r>
      <w:r w:rsidR="00D70363" w:rsidRPr="00C55B10">
        <w:rPr>
          <w:spacing w:val="-3"/>
          <w:sz w:val="24"/>
          <w:szCs w:val="24"/>
        </w:rPr>
        <w:t>);</w:t>
      </w:r>
    </w:p>
    <w:p w:rsidR="00E45678" w:rsidRDefault="00E85CFC" w:rsidP="00462BF5">
      <w:pPr>
        <w:pStyle w:val="body2"/>
        <w:numPr>
          <w:ilvl w:val="1"/>
          <w:numId w:val="7"/>
        </w:numPr>
        <w:ind w:left="270" w:firstLine="0"/>
        <w:rPr>
          <w:sz w:val="24"/>
          <w:szCs w:val="24"/>
        </w:rPr>
      </w:pPr>
      <w:r w:rsidRPr="00C55B10">
        <w:rPr>
          <w:sz w:val="24"/>
          <w:szCs w:val="24"/>
        </w:rPr>
        <w:t>Попълнена стандартизирана електронна справка, доказваща изпълнение на минималните изисквания за придобиване на научната степен „доктор на науките“ с хартиен и електронен вариант на приложените доказателства, подредени и номерирани съответно на електронното описание</w:t>
      </w:r>
      <w:r w:rsidR="00C258FB">
        <w:rPr>
          <w:sz w:val="24"/>
          <w:szCs w:val="24"/>
        </w:rPr>
        <w:t>;</w:t>
      </w:r>
      <w:r w:rsidRPr="00C55B10">
        <w:rPr>
          <w:sz w:val="24"/>
          <w:szCs w:val="24"/>
        </w:rPr>
        <w:t xml:space="preserve"> </w:t>
      </w:r>
    </w:p>
    <w:p w:rsidR="008C62C4" w:rsidRPr="007D0F0A" w:rsidRDefault="00C258FB" w:rsidP="00462BF5">
      <w:pPr>
        <w:pStyle w:val="body2"/>
        <w:numPr>
          <w:ilvl w:val="1"/>
          <w:numId w:val="7"/>
        </w:numPr>
        <w:ind w:left="270" w:firstLine="0"/>
        <w:rPr>
          <w:color w:val="auto"/>
          <w:sz w:val="24"/>
          <w:szCs w:val="24"/>
        </w:rPr>
      </w:pPr>
      <w:r w:rsidRPr="007D0F0A">
        <w:rPr>
          <w:color w:val="auto"/>
          <w:sz w:val="24"/>
          <w:szCs w:val="24"/>
        </w:rPr>
        <w:t>Справка за оригинални</w:t>
      </w:r>
      <w:r w:rsidR="00E85CFC" w:rsidRPr="007D0F0A">
        <w:rPr>
          <w:color w:val="auto"/>
          <w:sz w:val="24"/>
          <w:szCs w:val="24"/>
        </w:rPr>
        <w:t xml:space="preserve"> научни приноси, към които се при</w:t>
      </w:r>
      <w:r w:rsidR="00E45678" w:rsidRPr="007D0F0A">
        <w:rPr>
          <w:color w:val="auto"/>
          <w:sz w:val="24"/>
          <w:szCs w:val="24"/>
        </w:rPr>
        <w:t>лагат съответните доказателства.</w:t>
      </w:r>
    </w:p>
    <w:p w:rsidR="00ED6C94" w:rsidRPr="00E76470" w:rsidRDefault="00081468" w:rsidP="00F037BD">
      <w:pPr>
        <w:pStyle w:val="ListParagraph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0F0A">
        <w:rPr>
          <w:rFonts w:ascii="Times New Roman" w:hAnsi="Times New Roman" w:cs="Times New Roman"/>
          <w:sz w:val="24"/>
          <w:szCs w:val="24"/>
        </w:rPr>
        <w:t>Дисертационния</w:t>
      </w:r>
      <w:r w:rsidR="008C62C4" w:rsidRPr="007D0F0A">
        <w:rPr>
          <w:rFonts w:ascii="Times New Roman" w:hAnsi="Times New Roman" w:cs="Times New Roman"/>
          <w:sz w:val="24"/>
          <w:szCs w:val="24"/>
        </w:rPr>
        <w:t>т</w:t>
      </w:r>
      <w:r w:rsidRPr="007D0F0A">
        <w:rPr>
          <w:rFonts w:ascii="Times New Roman" w:hAnsi="Times New Roman" w:cs="Times New Roman"/>
          <w:sz w:val="24"/>
          <w:szCs w:val="24"/>
        </w:rPr>
        <w:t xml:space="preserve"> </w:t>
      </w:r>
      <w:r w:rsidRPr="00C55B10">
        <w:rPr>
          <w:rFonts w:ascii="Times New Roman" w:hAnsi="Times New Roman" w:cs="Times New Roman"/>
          <w:sz w:val="24"/>
          <w:szCs w:val="24"/>
        </w:rPr>
        <w:t xml:space="preserve">труд се обсъжда на </w:t>
      </w:r>
      <w:r w:rsidR="008C62C4" w:rsidRPr="00C55B10">
        <w:rPr>
          <w:rFonts w:ascii="Times New Roman" w:hAnsi="Times New Roman" w:cs="Times New Roman"/>
          <w:sz w:val="24"/>
          <w:szCs w:val="24"/>
        </w:rPr>
        <w:t xml:space="preserve">заседание на </w:t>
      </w:r>
      <w:r w:rsidRPr="00C55B10">
        <w:rPr>
          <w:rFonts w:ascii="Times New Roman" w:hAnsi="Times New Roman" w:cs="Times New Roman"/>
          <w:sz w:val="24"/>
          <w:szCs w:val="24"/>
        </w:rPr>
        <w:t>КС</w:t>
      </w:r>
      <w:r w:rsidR="008C62C4" w:rsidRPr="00C55B10">
        <w:rPr>
          <w:rFonts w:ascii="Times New Roman" w:hAnsi="Times New Roman" w:cs="Times New Roman"/>
          <w:sz w:val="24"/>
          <w:szCs w:val="24"/>
        </w:rPr>
        <w:t>,</w:t>
      </w:r>
      <w:r w:rsidRPr="00C55B10">
        <w:rPr>
          <w:rFonts w:ascii="Times New Roman" w:hAnsi="Times New Roman" w:cs="Times New Roman"/>
          <w:sz w:val="24"/>
          <w:szCs w:val="24"/>
        </w:rPr>
        <w:t xml:space="preserve"> в присъствието на кандидата</w:t>
      </w:r>
      <w:r w:rsidR="007A09BB" w:rsidRPr="00C55B10">
        <w:rPr>
          <w:rFonts w:ascii="Times New Roman" w:hAnsi="Times New Roman" w:cs="Times New Roman"/>
          <w:sz w:val="24"/>
          <w:szCs w:val="24"/>
        </w:rPr>
        <w:t xml:space="preserve">. КС гласува </w:t>
      </w:r>
      <w:r w:rsidR="007A09BB" w:rsidRPr="00E76470">
        <w:rPr>
          <w:rFonts w:ascii="Times New Roman" w:hAnsi="Times New Roman" w:cs="Times New Roman"/>
          <w:b/>
          <w:sz w:val="24"/>
          <w:szCs w:val="24"/>
        </w:rPr>
        <w:t xml:space="preserve">явно </w:t>
      </w:r>
      <w:r w:rsidR="007A09BB" w:rsidRPr="00E76470">
        <w:rPr>
          <w:rFonts w:ascii="Times New Roman" w:hAnsi="Times New Roman" w:cs="Times New Roman"/>
          <w:sz w:val="24"/>
          <w:szCs w:val="24"/>
        </w:rPr>
        <w:t>и с обикновено мнозинство взема</w:t>
      </w:r>
      <w:r w:rsidRPr="00E76470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7554C3" w:rsidRPr="00E76470">
        <w:rPr>
          <w:rFonts w:ascii="Times New Roman" w:hAnsi="Times New Roman" w:cs="Times New Roman"/>
          <w:sz w:val="24"/>
          <w:szCs w:val="24"/>
        </w:rPr>
        <w:t xml:space="preserve"> за откриване на процедура за </w:t>
      </w:r>
      <w:r w:rsidR="00DB069F" w:rsidRPr="00E76470">
        <w:rPr>
          <w:rFonts w:ascii="Times New Roman" w:hAnsi="Times New Roman" w:cs="Times New Roman"/>
          <w:b/>
          <w:sz w:val="24"/>
          <w:szCs w:val="24"/>
        </w:rPr>
        <w:t xml:space="preserve">вътрешна </w:t>
      </w:r>
      <w:r w:rsidR="007554C3" w:rsidRPr="00E76470">
        <w:rPr>
          <w:rFonts w:ascii="Times New Roman" w:hAnsi="Times New Roman" w:cs="Times New Roman"/>
          <w:b/>
          <w:sz w:val="24"/>
          <w:szCs w:val="24"/>
        </w:rPr>
        <w:t>защита</w:t>
      </w:r>
      <w:r w:rsidRPr="00E76470">
        <w:rPr>
          <w:rFonts w:ascii="Times New Roman" w:hAnsi="Times New Roman" w:cs="Times New Roman"/>
          <w:b/>
          <w:sz w:val="24"/>
          <w:szCs w:val="24"/>
        </w:rPr>
        <w:t>.</w:t>
      </w:r>
      <w:r w:rsidR="00ED6C94" w:rsidRPr="00E764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6C94" w:rsidRDefault="005721F8" w:rsidP="00F037BD">
      <w:pPr>
        <w:pStyle w:val="ListParagraph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21F8">
        <w:rPr>
          <w:rFonts w:ascii="Times New Roman" w:hAnsi="Times New Roman" w:cs="Times New Roman"/>
          <w:b/>
          <w:sz w:val="24"/>
          <w:szCs w:val="24"/>
        </w:rPr>
        <w:t>С</w:t>
      </w:r>
      <w:r w:rsidR="00ED6C94" w:rsidRPr="005721F8">
        <w:rPr>
          <w:rFonts w:ascii="Times New Roman" w:hAnsi="Times New Roman" w:cs="Times New Roman"/>
          <w:b/>
          <w:sz w:val="24"/>
          <w:szCs w:val="24"/>
        </w:rPr>
        <w:t>лед заседанието на КС</w:t>
      </w:r>
      <w:r w:rsidR="00ED6C94" w:rsidRPr="00ED6C94">
        <w:rPr>
          <w:rFonts w:ascii="Times New Roman" w:hAnsi="Times New Roman" w:cs="Times New Roman"/>
          <w:sz w:val="24"/>
          <w:szCs w:val="24"/>
        </w:rPr>
        <w:t>, ръководителят</w:t>
      </w:r>
      <w:r w:rsidR="00A25BB5" w:rsidRPr="00ED6C94">
        <w:rPr>
          <w:rFonts w:ascii="Times New Roman" w:hAnsi="Times New Roman" w:cs="Times New Roman"/>
          <w:sz w:val="24"/>
          <w:szCs w:val="24"/>
        </w:rPr>
        <w:t xml:space="preserve"> на катедрата </w:t>
      </w:r>
      <w:r w:rsidR="00C55B10" w:rsidRPr="00ED6C94">
        <w:rPr>
          <w:rFonts w:ascii="Times New Roman" w:hAnsi="Times New Roman" w:cs="Times New Roman"/>
          <w:sz w:val="24"/>
          <w:szCs w:val="24"/>
        </w:rPr>
        <w:t xml:space="preserve">изготвя доклад до Декана </w:t>
      </w:r>
      <w:r w:rsidR="00E45678">
        <w:rPr>
          <w:rFonts w:ascii="Times New Roman" w:hAnsi="Times New Roman" w:cs="Times New Roman"/>
          <w:sz w:val="24"/>
          <w:szCs w:val="24"/>
        </w:rPr>
        <w:t xml:space="preserve">на факултета </w:t>
      </w:r>
      <w:r w:rsidR="00C55B10" w:rsidRPr="00ED6C94">
        <w:rPr>
          <w:rFonts w:ascii="Times New Roman" w:hAnsi="Times New Roman" w:cs="Times New Roman"/>
          <w:sz w:val="24"/>
          <w:szCs w:val="24"/>
        </w:rPr>
        <w:t xml:space="preserve">с взетите решения и </w:t>
      </w:r>
      <w:r w:rsidR="00A25BB5" w:rsidRPr="00ED6C94">
        <w:rPr>
          <w:rFonts w:ascii="Times New Roman" w:hAnsi="Times New Roman" w:cs="Times New Roman"/>
          <w:sz w:val="24"/>
          <w:szCs w:val="24"/>
        </w:rPr>
        <w:t xml:space="preserve">предава </w:t>
      </w:r>
      <w:r w:rsidR="00ED6C94" w:rsidRPr="00ED6C94">
        <w:rPr>
          <w:rFonts w:ascii="Times New Roman" w:hAnsi="Times New Roman" w:cs="Times New Roman"/>
          <w:sz w:val="24"/>
          <w:szCs w:val="24"/>
        </w:rPr>
        <w:t>копия от</w:t>
      </w:r>
      <w:r w:rsidR="00C55B10" w:rsidRPr="00ED6C94">
        <w:rPr>
          <w:rFonts w:ascii="Times New Roman" w:hAnsi="Times New Roman" w:cs="Times New Roman"/>
          <w:sz w:val="24"/>
          <w:szCs w:val="24"/>
        </w:rPr>
        <w:t xml:space="preserve"> </w:t>
      </w:r>
      <w:r w:rsidR="00ED6C94" w:rsidRPr="00ED6C94">
        <w:rPr>
          <w:rFonts w:ascii="Times New Roman" w:hAnsi="Times New Roman" w:cs="Times New Roman"/>
          <w:sz w:val="24"/>
          <w:szCs w:val="24"/>
        </w:rPr>
        <w:t xml:space="preserve">доклада и протокола в отдел </w:t>
      </w:r>
      <w:r w:rsidR="00E45678">
        <w:rPr>
          <w:rFonts w:ascii="Times New Roman" w:hAnsi="Times New Roman" w:cs="Times New Roman"/>
          <w:sz w:val="24"/>
          <w:szCs w:val="24"/>
        </w:rPr>
        <w:t>„</w:t>
      </w:r>
      <w:r w:rsidR="00ED6C94" w:rsidRPr="00ED6C94">
        <w:rPr>
          <w:rFonts w:ascii="Times New Roman" w:hAnsi="Times New Roman" w:cs="Times New Roman"/>
          <w:sz w:val="24"/>
          <w:szCs w:val="24"/>
        </w:rPr>
        <w:t>К</w:t>
      </w:r>
      <w:r w:rsidR="00E45678">
        <w:rPr>
          <w:rFonts w:ascii="Times New Roman" w:hAnsi="Times New Roman" w:cs="Times New Roman"/>
          <w:sz w:val="24"/>
          <w:szCs w:val="24"/>
        </w:rPr>
        <w:t>ариерно развитие“</w:t>
      </w:r>
      <w:r w:rsidR="00A25BB5" w:rsidRPr="00ED6C94">
        <w:rPr>
          <w:rFonts w:ascii="Times New Roman" w:hAnsi="Times New Roman" w:cs="Times New Roman"/>
          <w:sz w:val="24"/>
          <w:szCs w:val="24"/>
        </w:rPr>
        <w:t>, който съдържа: тема на дисертацията, област на висшето образование, професионално н</w:t>
      </w:r>
      <w:r w:rsidR="00ED6C94">
        <w:rPr>
          <w:rFonts w:ascii="Times New Roman" w:hAnsi="Times New Roman" w:cs="Times New Roman"/>
          <w:sz w:val="24"/>
          <w:szCs w:val="24"/>
        </w:rPr>
        <w:t>аправление и научна специалност.</w:t>
      </w:r>
    </w:p>
    <w:p w:rsidR="00F23328" w:rsidRPr="007D0F0A" w:rsidRDefault="00F23328" w:rsidP="00F037BD">
      <w:pPr>
        <w:pStyle w:val="ListParagraph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3328">
        <w:rPr>
          <w:rFonts w:ascii="Times New Roman" w:hAnsi="Times New Roman" w:cs="Times New Roman"/>
          <w:sz w:val="24"/>
          <w:szCs w:val="24"/>
        </w:rPr>
        <w:t>Факултетният съвет гласува разкриване на процедура по вътрешна защита</w:t>
      </w:r>
      <w:r w:rsidRPr="007D0F0A">
        <w:rPr>
          <w:rFonts w:ascii="Times New Roman" w:hAnsi="Times New Roman" w:cs="Times New Roman"/>
          <w:sz w:val="24"/>
          <w:szCs w:val="24"/>
        </w:rPr>
        <w:t>.</w:t>
      </w:r>
      <w:r w:rsidR="00C258FB" w:rsidRPr="007D0F0A">
        <w:rPr>
          <w:rFonts w:ascii="Times New Roman" w:hAnsi="Times New Roman" w:cs="Times New Roman"/>
          <w:sz w:val="24"/>
          <w:szCs w:val="24"/>
        </w:rPr>
        <w:t xml:space="preserve"> </w:t>
      </w:r>
      <w:r w:rsidR="00C258FB" w:rsidRPr="007D0F0A">
        <w:rPr>
          <w:rFonts w:ascii="Times New Roman" w:hAnsi="Times New Roman" w:cs="Times New Roman"/>
          <w:i/>
          <w:sz w:val="24"/>
          <w:szCs w:val="24"/>
        </w:rPr>
        <w:t>(чл. 87, ал.3 от ПРАС на МУ-Варна)</w:t>
      </w:r>
    </w:p>
    <w:p w:rsidR="00ED6C94" w:rsidRPr="007D0F0A" w:rsidRDefault="00ED6C94" w:rsidP="00ED6C94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8104A" w:rsidRPr="00ED6C94" w:rsidRDefault="00C8104A" w:rsidP="00B168FC">
      <w:pPr>
        <w:spacing w:after="0"/>
        <w:ind w:left="284"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D6C94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III. </w:t>
      </w:r>
      <w:r w:rsidR="00DB069F" w:rsidRPr="00ED6C94">
        <w:rPr>
          <w:rFonts w:ascii="Times New Roman" w:hAnsi="Times New Roman" w:cs="Times New Roman"/>
          <w:b/>
          <w:caps/>
          <w:sz w:val="24"/>
          <w:szCs w:val="24"/>
        </w:rPr>
        <w:t xml:space="preserve">Вътрешна </w:t>
      </w:r>
      <w:r w:rsidRPr="00ED6C94">
        <w:rPr>
          <w:rFonts w:ascii="Times New Roman" w:hAnsi="Times New Roman" w:cs="Times New Roman"/>
          <w:b/>
          <w:caps/>
          <w:sz w:val="24"/>
          <w:szCs w:val="24"/>
        </w:rPr>
        <w:t>защита</w:t>
      </w:r>
    </w:p>
    <w:p w:rsidR="00D70363" w:rsidRPr="002D7E95" w:rsidRDefault="00D70363" w:rsidP="00B168F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397B" w:rsidRPr="004C7C56" w:rsidRDefault="006A397B" w:rsidP="00F037BD">
      <w:pPr>
        <w:pStyle w:val="ListParagraph"/>
        <w:numPr>
          <w:ilvl w:val="0"/>
          <w:numId w:val="9"/>
        </w:numPr>
        <w:spacing w:after="0"/>
        <w:ind w:left="0" w:firstLine="426"/>
        <w:jc w:val="both"/>
        <w:rPr>
          <w:rStyle w:val="body10"/>
          <w:spacing w:val="0"/>
          <w:sz w:val="24"/>
          <w:szCs w:val="24"/>
        </w:rPr>
      </w:pPr>
      <w:r w:rsidRPr="00F23328">
        <w:rPr>
          <w:rStyle w:val="body10"/>
          <w:b/>
          <w:sz w:val="24"/>
          <w:szCs w:val="24"/>
        </w:rPr>
        <w:t>В срок до 1 месец</w:t>
      </w:r>
      <w:r w:rsidRPr="00F23328">
        <w:rPr>
          <w:rStyle w:val="body10"/>
          <w:sz w:val="24"/>
          <w:szCs w:val="24"/>
        </w:rPr>
        <w:t xml:space="preserve"> от решението на ФС се насрочва заседание на КС </w:t>
      </w:r>
      <w:r w:rsidRPr="00F23328">
        <w:rPr>
          <w:rStyle w:val="body10"/>
          <w:b/>
          <w:sz w:val="24"/>
          <w:szCs w:val="24"/>
        </w:rPr>
        <w:t>за вътрешна защита.</w:t>
      </w:r>
      <w:r w:rsidRPr="00F23328">
        <w:rPr>
          <w:rStyle w:val="body10"/>
          <w:sz w:val="24"/>
          <w:szCs w:val="24"/>
        </w:rPr>
        <w:t xml:space="preserve"> В заседанието на КС могат да участват и други поканени лица с доказани компетенции по обсъжданата тема, но без право на </w:t>
      </w:r>
      <w:r w:rsidRPr="004C7C56">
        <w:rPr>
          <w:rStyle w:val="body10"/>
          <w:sz w:val="24"/>
          <w:szCs w:val="24"/>
        </w:rPr>
        <w:t>глас.</w:t>
      </w:r>
      <w:r w:rsidR="00C258FB" w:rsidRPr="004C7C56">
        <w:rPr>
          <w:rStyle w:val="body10"/>
          <w:sz w:val="24"/>
          <w:szCs w:val="24"/>
        </w:rPr>
        <w:t xml:space="preserve"> </w:t>
      </w:r>
      <w:r w:rsidR="00C258FB" w:rsidRPr="004C7C56">
        <w:rPr>
          <w:rFonts w:ascii="Times New Roman" w:hAnsi="Times New Roman" w:cs="Times New Roman"/>
          <w:i/>
          <w:sz w:val="24"/>
          <w:szCs w:val="24"/>
        </w:rPr>
        <w:t>(чл. 88 от ПРАС на МУ-Варна)</w:t>
      </w:r>
    </w:p>
    <w:p w:rsidR="00B15FD1" w:rsidRPr="006A397B" w:rsidRDefault="00B15FD1" w:rsidP="00F037BD">
      <w:pPr>
        <w:pStyle w:val="ListParagraph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397B">
        <w:rPr>
          <w:rFonts w:ascii="Times New Roman" w:hAnsi="Times New Roman" w:cs="Times New Roman"/>
          <w:sz w:val="24"/>
          <w:szCs w:val="24"/>
        </w:rPr>
        <w:t>П</w:t>
      </w:r>
      <w:r w:rsidR="00F55626" w:rsidRPr="006A397B">
        <w:rPr>
          <w:rFonts w:ascii="Times New Roman" w:hAnsi="Times New Roman" w:cs="Times New Roman"/>
          <w:sz w:val="24"/>
          <w:szCs w:val="24"/>
        </w:rPr>
        <w:t>о време на вътрешната защита</w:t>
      </w:r>
      <w:r w:rsidRPr="006A397B">
        <w:rPr>
          <w:rFonts w:ascii="Times New Roman" w:hAnsi="Times New Roman" w:cs="Times New Roman"/>
          <w:sz w:val="24"/>
          <w:szCs w:val="24"/>
        </w:rPr>
        <w:t xml:space="preserve"> </w:t>
      </w:r>
      <w:r w:rsidR="00C4236A" w:rsidRPr="006A397B">
        <w:rPr>
          <w:rFonts w:ascii="Times New Roman" w:hAnsi="Times New Roman" w:cs="Times New Roman"/>
          <w:sz w:val="24"/>
          <w:szCs w:val="24"/>
        </w:rPr>
        <w:t>кандидатът</w:t>
      </w:r>
      <w:r w:rsidRPr="006A397B">
        <w:rPr>
          <w:rFonts w:ascii="Times New Roman" w:hAnsi="Times New Roman" w:cs="Times New Roman"/>
          <w:sz w:val="24"/>
          <w:szCs w:val="24"/>
        </w:rPr>
        <w:t xml:space="preserve"> представя експозе на дисертационния си труд, който се обсъжда от</w:t>
      </w:r>
      <w:r w:rsidR="00DE6663" w:rsidRPr="006A397B">
        <w:rPr>
          <w:rFonts w:ascii="Times New Roman" w:hAnsi="Times New Roman" w:cs="Times New Roman"/>
          <w:sz w:val="24"/>
          <w:szCs w:val="24"/>
        </w:rPr>
        <w:t xml:space="preserve"> членовете на к</w:t>
      </w:r>
      <w:r w:rsidR="00A15CCF" w:rsidRPr="006A397B">
        <w:rPr>
          <w:rFonts w:ascii="Times New Roman" w:hAnsi="Times New Roman" w:cs="Times New Roman"/>
          <w:sz w:val="24"/>
          <w:szCs w:val="24"/>
        </w:rPr>
        <w:t xml:space="preserve">атедрения съвет. С </w:t>
      </w:r>
      <w:r w:rsidRPr="006A397B">
        <w:rPr>
          <w:rFonts w:ascii="Times New Roman" w:hAnsi="Times New Roman" w:cs="Times New Roman"/>
          <w:sz w:val="24"/>
          <w:szCs w:val="24"/>
        </w:rPr>
        <w:t xml:space="preserve">явно гласуване </w:t>
      </w:r>
      <w:r w:rsidR="00C4236A" w:rsidRPr="006A397B">
        <w:rPr>
          <w:rFonts w:ascii="Times New Roman" w:hAnsi="Times New Roman" w:cs="Times New Roman"/>
          <w:sz w:val="24"/>
          <w:szCs w:val="24"/>
        </w:rPr>
        <w:t xml:space="preserve">и обикновено мнозинство </w:t>
      </w:r>
      <w:r w:rsidR="00A15CCF" w:rsidRPr="006A397B">
        <w:rPr>
          <w:rFonts w:ascii="Times New Roman" w:hAnsi="Times New Roman" w:cs="Times New Roman"/>
          <w:sz w:val="24"/>
          <w:szCs w:val="24"/>
        </w:rPr>
        <w:t xml:space="preserve">КС </w:t>
      </w:r>
      <w:r w:rsidRPr="006A397B">
        <w:rPr>
          <w:rFonts w:ascii="Times New Roman" w:hAnsi="Times New Roman" w:cs="Times New Roman"/>
          <w:sz w:val="24"/>
          <w:szCs w:val="24"/>
        </w:rPr>
        <w:t>взема решение за:</w:t>
      </w:r>
    </w:p>
    <w:p w:rsidR="00B15FD1" w:rsidRPr="006A397B" w:rsidRDefault="00B15FD1" w:rsidP="00462BF5">
      <w:pPr>
        <w:pStyle w:val="body2"/>
        <w:numPr>
          <w:ilvl w:val="0"/>
          <w:numId w:val="8"/>
        </w:numPr>
        <w:ind w:left="284" w:firstLine="0"/>
        <w:rPr>
          <w:sz w:val="24"/>
          <w:szCs w:val="24"/>
        </w:rPr>
      </w:pPr>
      <w:r w:rsidRPr="006A397B">
        <w:rPr>
          <w:sz w:val="24"/>
          <w:szCs w:val="24"/>
        </w:rPr>
        <w:t>Готовност за защита пред НЖ;</w:t>
      </w:r>
    </w:p>
    <w:p w:rsidR="00B15FD1" w:rsidRPr="006A397B" w:rsidRDefault="00C379D3" w:rsidP="00462BF5">
      <w:pPr>
        <w:pStyle w:val="ListParagraph"/>
        <w:numPr>
          <w:ilvl w:val="0"/>
          <w:numId w:val="8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44C">
        <w:rPr>
          <w:rFonts w:ascii="Times New Roman" w:eastAsiaTheme="minorEastAsia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C4D0D" wp14:editId="4E54E089">
                <wp:simplePos x="0" y="0"/>
                <wp:positionH relativeFrom="rightMargin">
                  <wp:posOffset>-3074670</wp:posOffset>
                </wp:positionH>
                <wp:positionV relativeFrom="margin">
                  <wp:posOffset>4321810</wp:posOffset>
                </wp:positionV>
                <wp:extent cx="7154545" cy="283210"/>
                <wp:effectExtent l="6668" t="0" r="0" b="0"/>
                <wp:wrapSquare wrapText="bothSides"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715454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658" w:rsidRPr="00E17995" w:rsidRDefault="00862658" w:rsidP="00862658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 xml:space="preserve">Процедура за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 xml:space="preserve">придобиване на научна степен </w:t>
                            </w: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„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ДОКТОР НА НАУКИТЕ</w:t>
                            </w: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C4D0D" id="_x0000_s1027" style="position:absolute;left:0;text-align:left;margin-left:-242.1pt;margin-top:340.3pt;width:563.35pt;height:22.3pt;rotation:-9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45wkwIAACcFAAAOAAAAZHJzL2Uyb0RvYy54bWysVG1v0zAQ/o7Ef7D8vcvL0rWJlk57oQhp&#10;wMSA767jNBaObWy3aYX475wv3dbCF4RIJddnn8/3PPecL692vSJb4bw0uqbZWUqJ0Nw0Uq9r+uXz&#10;cjKnxAemG6aMFjXdC0+vFq9fXQ62ErnpjGqEIxBE+2qwNe1CsFWSeN6JnvkzY4WGzda4ngUw3Tpp&#10;HBsgeq+SPE0vksG4xjrDhfewejdu0gXGb1vBw8e29SIQVVPILeDocFzFMVlcsmrtmO0kP6TB/iGL&#10;nkkNlz6HumOBkY2Tf4TqJXfGmzaccdMnpm0lF4gB0GTpb2geO2YFYgFyvH2myf+/sPzD9sER2dT0&#10;nBLNeijRJyCN6bUSZBrpGayvwOvRPrgI0Nt7w795os1tB17i2jkzdII1kFQW/ZOTA9HwcJSshvem&#10;gehsEwwytWtdT5yBikyLNH6UtErarzFMvAi4ITss1P65UGIXCIfFWTYt4EcJh718fp5nWMmEVTFq&#10;PG2dD2+F6Umc1NQBJozKtvc+xCxfXBCVUbJZSqXQcOvVrXJky0A0S/wQGIA/dlM6OmsTj40RxxVI&#10;Eu6IezFdFMGPMsuL9CYvJ8uL+WxSLIvppJyl80malTflRVqUxd3yZ0wwK6pONo3Q91KLJ0Fmxd8V&#10;/NAao5RQkmSoaTnNp4j9JHt/DBL5f6LwxK2XAfpTyb6m87FKAJVVseBvdIPzwKQa58lp+sgycPD0&#10;j6ygPKIiRmWF3WqH8kPtRLWsTLMHvaAyQBPwtkD94kjJAH1aU/99w5ygRL3ToLkyK4rY2GgU01kO&#10;hjveWR3vMM07A+3Pg6NkNG7D+BxsrJPrDu4a5afNNSi1lSiWl7wO+oZuRFSHlyO2+7GNXi/v2+IX&#10;AAAA//8DAFBLAwQUAAYACAAAACEANl0ftOEAAAALAQAADwAAAGRycy9kb3ducmV2LnhtbEyPS0/D&#10;MBCE70j8B2uRuFG7QU1piFMhJEBIHEp4CG5uvMQRfkSx04R/z/YEt9md0ey35XZ2lh1wiF3wEpYL&#10;AQx9E3TnWwmvL3cXV8BiUl4rGzxK+MEI2+r0pFSFDpN/xkOdWkYlPhZKgkmpLziPjUGn4iL06Mn7&#10;CoNTicah5XpQE5U7yzMhcu5U5+mCUT3eGmy+69FJmN8+zNpq8f409g+TqdePu3v9KeX52XxzDSzh&#10;nP7CcMQndKiIaR9GryOzElb5hpK0v9ysgB0DYkliTyLL8wx4VfL/P1S/AAAA//8DAFBLAQItABQA&#10;BgAIAAAAIQC2gziS/gAAAOEBAAATAAAAAAAAAAAAAAAAAAAAAABbQ29udGVudF9UeXBlc10ueG1s&#10;UEsBAi0AFAAGAAgAAAAhADj9If/WAAAAlAEAAAsAAAAAAAAAAAAAAAAALwEAAF9yZWxzLy5yZWxz&#10;UEsBAi0AFAAGAAgAAAAhAEvbjnCTAgAAJwUAAA4AAAAAAAAAAAAAAAAALgIAAGRycy9lMm9Eb2Mu&#10;eG1sUEsBAi0AFAAGAAgAAAAhADZdH7ThAAAACwEAAA8AAAAAAAAAAAAAAAAA7QQAAGRycy9kb3du&#10;cmV2LnhtbFBLBQYAAAAABAAEAPMAAAD7BQAAAAA=&#10;" stroked="f">
                <v:textbox style="layout-flow:vertical">
                  <w:txbxContent>
                    <w:p w:rsidR="00862658" w:rsidRPr="00E17995" w:rsidRDefault="00862658" w:rsidP="00862658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 xml:space="preserve">Процедура за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 xml:space="preserve">придобиване на научна степен </w:t>
                      </w: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„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ДОКТОР НА НАУКИТЕ</w:t>
                      </w: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417EE" w:rsidRPr="006A397B">
        <w:rPr>
          <w:rFonts w:ascii="Times New Roman" w:hAnsi="Times New Roman" w:cs="Times New Roman"/>
          <w:sz w:val="24"/>
          <w:szCs w:val="24"/>
        </w:rPr>
        <w:t>Предложение за състав на н</w:t>
      </w:r>
      <w:r w:rsidR="00B15FD1" w:rsidRPr="006A397B">
        <w:rPr>
          <w:rFonts w:ascii="Times New Roman" w:hAnsi="Times New Roman" w:cs="Times New Roman"/>
          <w:sz w:val="24"/>
          <w:szCs w:val="24"/>
        </w:rPr>
        <w:t>аучното жури (при положително решение за готовността за защита);</w:t>
      </w:r>
    </w:p>
    <w:p w:rsidR="00C4236A" w:rsidRPr="00BE7B9D" w:rsidRDefault="00C4236A" w:rsidP="00B168FC">
      <w:pPr>
        <w:pStyle w:val="ListParagraph"/>
        <w:spacing w:after="0"/>
        <w:ind w:left="284" w:hanging="284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34"/>
      </w:tblGrid>
      <w:tr w:rsidR="00B15FD1" w:rsidRPr="002D7E95" w:rsidTr="004E1E8E">
        <w:trPr>
          <w:trHeight w:val="3102"/>
        </w:trPr>
        <w:tc>
          <w:tcPr>
            <w:tcW w:w="9634" w:type="dxa"/>
            <w:shd w:val="clear" w:color="auto" w:fill="F2DBDB" w:themeFill="accent2" w:themeFillTint="33"/>
          </w:tcPr>
          <w:p w:rsidR="00B15FD1" w:rsidRPr="006A397B" w:rsidRDefault="00CE68EC" w:rsidP="009C6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15FD1" w:rsidRPr="0004235F">
              <w:rPr>
                <w:rFonts w:ascii="Times New Roman" w:hAnsi="Times New Roman" w:cs="Times New Roman"/>
                <w:b/>
                <w:sz w:val="24"/>
                <w:szCs w:val="24"/>
              </w:rPr>
              <w:t>Научното жури</w:t>
            </w:r>
            <w:r w:rsidR="00B15FD1" w:rsidRPr="006A397B">
              <w:rPr>
                <w:rFonts w:ascii="Times New Roman" w:hAnsi="Times New Roman" w:cs="Times New Roman"/>
                <w:sz w:val="24"/>
                <w:szCs w:val="24"/>
              </w:rPr>
              <w:t xml:space="preserve"> е в състав от </w:t>
            </w:r>
            <w:r w:rsidR="00B15FD1" w:rsidRPr="006A397B">
              <w:rPr>
                <w:rFonts w:ascii="Times New Roman" w:hAnsi="Times New Roman" w:cs="Times New Roman"/>
                <w:b/>
                <w:sz w:val="24"/>
                <w:szCs w:val="24"/>
              </w:rPr>
              <w:t>седем</w:t>
            </w:r>
            <w:r w:rsidR="00B15FD1" w:rsidRPr="006A397B">
              <w:rPr>
                <w:rFonts w:ascii="Times New Roman" w:hAnsi="Times New Roman" w:cs="Times New Roman"/>
                <w:sz w:val="24"/>
                <w:szCs w:val="24"/>
              </w:rPr>
              <w:t xml:space="preserve"> хабилитирани </w:t>
            </w:r>
            <w:r w:rsidR="007451B7" w:rsidRPr="006A397B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B15FD1" w:rsidRPr="006A397B">
              <w:rPr>
                <w:rFonts w:ascii="Times New Roman" w:hAnsi="Times New Roman" w:cs="Times New Roman"/>
                <w:sz w:val="24"/>
                <w:szCs w:val="24"/>
              </w:rPr>
              <w:t xml:space="preserve">, обособени в две групи – </w:t>
            </w:r>
            <w:r w:rsidR="00B15FD1" w:rsidRPr="006A3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външни и вътрешни членове </w:t>
            </w:r>
            <w:r w:rsidR="00B15FD1" w:rsidRPr="006A397B">
              <w:rPr>
                <w:rFonts w:ascii="Times New Roman" w:hAnsi="Times New Roman" w:cs="Times New Roman"/>
                <w:sz w:val="24"/>
                <w:szCs w:val="24"/>
              </w:rPr>
              <w:t xml:space="preserve">за МУ </w:t>
            </w:r>
            <w:r w:rsidR="009C6687" w:rsidRPr="006A39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5FD1" w:rsidRPr="006A397B">
              <w:rPr>
                <w:rFonts w:ascii="Times New Roman" w:hAnsi="Times New Roman" w:cs="Times New Roman"/>
                <w:sz w:val="24"/>
                <w:szCs w:val="24"/>
              </w:rPr>
              <w:t xml:space="preserve"> Варна. </w:t>
            </w:r>
          </w:p>
          <w:p w:rsidR="008D006C" w:rsidRPr="006A397B" w:rsidRDefault="006A397B" w:rsidP="006A397B">
            <w:pPr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7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04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97B">
              <w:rPr>
                <w:rFonts w:ascii="Times New Roman" w:hAnsi="Times New Roman" w:cs="Times New Roman"/>
                <w:b/>
                <w:sz w:val="24"/>
                <w:szCs w:val="24"/>
              </w:rPr>
              <w:t>„вътрешен член“</w:t>
            </w:r>
            <w:r w:rsidR="008D006C" w:rsidRPr="006A3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006C" w:rsidRPr="006A397B">
              <w:rPr>
                <w:rFonts w:ascii="Times New Roman" w:hAnsi="Times New Roman" w:cs="Times New Roman"/>
                <w:sz w:val="24"/>
                <w:szCs w:val="24"/>
              </w:rPr>
              <w:t xml:space="preserve">се определя хабилитирано лице, </w:t>
            </w:r>
            <w:r w:rsidR="00DB3E65" w:rsidRPr="006A397B">
              <w:rPr>
                <w:rFonts w:ascii="Times New Roman" w:hAnsi="Times New Roman" w:cs="Times New Roman"/>
                <w:sz w:val="24"/>
                <w:szCs w:val="24"/>
              </w:rPr>
              <w:t>което към датата на съставяне</w:t>
            </w:r>
            <w:r w:rsidR="008D006C" w:rsidRPr="006A397B">
              <w:rPr>
                <w:rFonts w:ascii="Times New Roman" w:hAnsi="Times New Roman" w:cs="Times New Roman"/>
                <w:sz w:val="24"/>
                <w:szCs w:val="24"/>
              </w:rPr>
              <w:t xml:space="preserve"> на НЖ или най-много до 5 години преди тази дата е упражнявало преподавателска или научна дейност по трудово правоотношение с МУ – Варна.</w:t>
            </w:r>
          </w:p>
          <w:p w:rsidR="008D006C" w:rsidRPr="002D7E95" w:rsidRDefault="006A397B" w:rsidP="00CE68EC">
            <w:pPr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7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04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97B">
              <w:rPr>
                <w:rFonts w:ascii="Times New Roman" w:hAnsi="Times New Roman" w:cs="Times New Roman"/>
                <w:b/>
                <w:sz w:val="24"/>
                <w:szCs w:val="24"/>
              </w:rPr>
              <w:t>„външен член“</w:t>
            </w:r>
            <w:r w:rsidR="008D006C" w:rsidRPr="006A397B">
              <w:rPr>
                <w:rFonts w:ascii="Times New Roman" w:hAnsi="Times New Roman" w:cs="Times New Roman"/>
                <w:sz w:val="24"/>
                <w:szCs w:val="24"/>
              </w:rPr>
              <w:t xml:space="preserve"> се определя хабилитирано лице, което не е работило по трудово правоотношение в МУ – Варна към дата на утвърждаване на научното жури или най-малко 5 години преди тази дата.</w:t>
            </w:r>
          </w:p>
          <w:p w:rsidR="00B15FD1" w:rsidRPr="00CE68EC" w:rsidRDefault="00B15FD1" w:rsidP="00B168FC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EC">
              <w:rPr>
                <w:rFonts w:ascii="Times New Roman" w:hAnsi="Times New Roman" w:cs="Times New Roman"/>
                <w:sz w:val="24"/>
                <w:szCs w:val="24"/>
              </w:rPr>
              <w:t xml:space="preserve">Най-малко </w:t>
            </w:r>
            <w:r w:rsidRPr="00CE68EC">
              <w:rPr>
                <w:rFonts w:ascii="Times New Roman" w:hAnsi="Times New Roman" w:cs="Times New Roman"/>
                <w:b/>
                <w:sz w:val="24"/>
                <w:szCs w:val="24"/>
              </w:rPr>
              <w:t>трима</w:t>
            </w:r>
            <w:r w:rsidRPr="00CE68EC">
              <w:rPr>
                <w:rFonts w:ascii="Times New Roman" w:hAnsi="Times New Roman" w:cs="Times New Roman"/>
                <w:sz w:val="24"/>
                <w:szCs w:val="24"/>
              </w:rPr>
              <w:t xml:space="preserve"> от членовете са </w:t>
            </w:r>
            <w:r w:rsidRPr="00CE68EC">
              <w:rPr>
                <w:rFonts w:ascii="Times New Roman" w:hAnsi="Times New Roman" w:cs="Times New Roman"/>
                <w:b/>
                <w:sz w:val="24"/>
                <w:szCs w:val="24"/>
              </w:rPr>
              <w:t>професори.</w:t>
            </w:r>
            <w:r w:rsidRPr="00CE6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5FD1" w:rsidRPr="00CE68EC" w:rsidRDefault="00B15FD1" w:rsidP="00B168FC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EC">
              <w:rPr>
                <w:rFonts w:ascii="Times New Roman" w:hAnsi="Times New Roman" w:cs="Times New Roman"/>
                <w:sz w:val="24"/>
                <w:szCs w:val="24"/>
              </w:rPr>
              <w:t xml:space="preserve">Най-малко </w:t>
            </w:r>
            <w:r w:rsidRPr="00CE68EC">
              <w:rPr>
                <w:rFonts w:ascii="Times New Roman" w:hAnsi="Times New Roman" w:cs="Times New Roman"/>
                <w:b/>
                <w:sz w:val="24"/>
                <w:szCs w:val="24"/>
              </w:rPr>
              <w:t>четирима</w:t>
            </w:r>
            <w:r w:rsidRPr="00CE68EC">
              <w:rPr>
                <w:rFonts w:ascii="Times New Roman" w:hAnsi="Times New Roman" w:cs="Times New Roman"/>
                <w:sz w:val="24"/>
                <w:szCs w:val="24"/>
              </w:rPr>
              <w:t xml:space="preserve"> от членовете </w:t>
            </w:r>
            <w:r w:rsidRPr="00CE68EC">
              <w:rPr>
                <w:rFonts w:ascii="Times New Roman" w:hAnsi="Times New Roman" w:cs="Times New Roman"/>
                <w:b/>
                <w:sz w:val="24"/>
                <w:szCs w:val="24"/>
              </w:rPr>
              <w:t>са външни</w:t>
            </w:r>
            <w:r w:rsidRPr="00CE68EC">
              <w:rPr>
                <w:rFonts w:ascii="Times New Roman" w:hAnsi="Times New Roman" w:cs="Times New Roman"/>
                <w:sz w:val="24"/>
                <w:szCs w:val="24"/>
              </w:rPr>
              <w:t xml:space="preserve"> за МУ – Варна. </w:t>
            </w:r>
          </w:p>
          <w:p w:rsidR="00BA0DF7" w:rsidRDefault="00BD1F87" w:rsidP="00CE68EC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EC">
              <w:rPr>
                <w:rFonts w:ascii="Times New Roman" w:hAnsi="Times New Roman" w:cs="Times New Roman"/>
                <w:sz w:val="24"/>
                <w:szCs w:val="24"/>
              </w:rPr>
              <w:t xml:space="preserve">За всяка от двете групи (външни и вътрешни членове) се определя и по </w:t>
            </w:r>
            <w:r w:rsidRPr="00CE68EC">
              <w:rPr>
                <w:rFonts w:ascii="Times New Roman" w:hAnsi="Times New Roman" w:cs="Times New Roman"/>
                <w:b/>
                <w:sz w:val="24"/>
                <w:szCs w:val="24"/>
              </w:rPr>
              <w:t>един резервен член</w:t>
            </w:r>
            <w:r w:rsidRPr="00CE6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DF7" w:rsidRDefault="00BA0DF7" w:rsidP="00BA0DF7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0DF7">
              <w:rPr>
                <w:rFonts w:ascii="Times New Roman" w:hAnsi="Times New Roman" w:cs="Times New Roman"/>
                <w:b/>
                <w:sz w:val="24"/>
                <w:szCs w:val="24"/>
              </w:rPr>
              <w:t>Трима</w:t>
            </w:r>
            <w:r w:rsidRPr="00BA0DF7">
              <w:rPr>
                <w:rFonts w:ascii="Times New Roman" w:hAnsi="Times New Roman" w:cs="Times New Roman"/>
                <w:sz w:val="24"/>
                <w:szCs w:val="24"/>
              </w:rPr>
              <w:t xml:space="preserve"> от членовете на научното жури, двама от които са професори, </w:t>
            </w:r>
            <w:r w:rsidRPr="00BA0DF7">
              <w:rPr>
                <w:rFonts w:ascii="Times New Roman" w:hAnsi="Times New Roman" w:cs="Times New Roman"/>
                <w:b/>
                <w:sz w:val="24"/>
                <w:szCs w:val="24"/>
              </w:rPr>
              <w:t>изготвят рецензии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DF7" w:rsidRDefault="00BA0DF7" w:rsidP="00BA0DF7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7">
              <w:rPr>
                <w:rFonts w:ascii="Times New Roman" w:hAnsi="Times New Roman" w:cs="Times New Roman"/>
                <w:sz w:val="24"/>
                <w:szCs w:val="24"/>
              </w:rPr>
              <w:t xml:space="preserve">Поне една от рецензиите е на външно за МУ-Варна лице. </w:t>
            </w:r>
            <w:r w:rsidRPr="0004235F">
              <w:rPr>
                <w:rFonts w:ascii="Times New Roman" w:hAnsi="Times New Roman" w:cs="Times New Roman"/>
                <w:b/>
                <w:sz w:val="24"/>
                <w:szCs w:val="24"/>
              </w:rPr>
              <w:t>Останалите</w:t>
            </w:r>
            <w:r w:rsidRPr="00BA0DF7">
              <w:rPr>
                <w:rFonts w:ascii="Times New Roman" w:hAnsi="Times New Roman" w:cs="Times New Roman"/>
                <w:sz w:val="24"/>
                <w:szCs w:val="24"/>
              </w:rPr>
              <w:t xml:space="preserve"> членове на научното</w:t>
            </w:r>
          </w:p>
          <w:p w:rsidR="00BD1F87" w:rsidRPr="0004235F" w:rsidRDefault="00BA0DF7" w:rsidP="0004235F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F7">
              <w:rPr>
                <w:rFonts w:ascii="Times New Roman" w:hAnsi="Times New Roman" w:cs="Times New Roman"/>
                <w:sz w:val="24"/>
                <w:szCs w:val="24"/>
              </w:rPr>
              <w:t xml:space="preserve">жури изготвят </w:t>
            </w:r>
            <w:r w:rsidR="0004235F">
              <w:rPr>
                <w:rFonts w:ascii="Times New Roman" w:hAnsi="Times New Roman" w:cs="Times New Roman"/>
                <w:b/>
                <w:sz w:val="24"/>
                <w:szCs w:val="24"/>
              </w:rPr>
              <w:t>становища.</w:t>
            </w:r>
          </w:p>
          <w:p w:rsidR="00B15FD1" w:rsidRDefault="00CE68EC" w:rsidP="008D0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15FD1" w:rsidRPr="00CE68EC">
              <w:rPr>
                <w:rFonts w:ascii="Times New Roman" w:hAnsi="Times New Roman" w:cs="Times New Roman"/>
                <w:b/>
                <w:sz w:val="24"/>
                <w:szCs w:val="24"/>
              </w:rPr>
              <w:t>При интердисциплинарност</w:t>
            </w:r>
            <w:r w:rsidR="00B15FD1" w:rsidRPr="00CE68EC">
              <w:rPr>
                <w:rFonts w:ascii="Times New Roman" w:hAnsi="Times New Roman" w:cs="Times New Roman"/>
                <w:sz w:val="24"/>
                <w:szCs w:val="24"/>
              </w:rPr>
              <w:t xml:space="preserve"> на темата на дисертационния труд най-малко един член на журито трябва да бъде от друга научна област, към която темата на дисертационния труд има отношение.</w:t>
            </w:r>
          </w:p>
          <w:p w:rsidR="00CE68EC" w:rsidRDefault="00CE68EC" w:rsidP="00CE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Pr="00CE68EC">
              <w:rPr>
                <w:rFonts w:ascii="Times New Roman" w:hAnsi="Times New Roman" w:cs="Times New Roman"/>
                <w:b/>
                <w:sz w:val="24"/>
                <w:szCs w:val="24"/>
              </w:rPr>
              <w:t>Членовете на НЖ</w:t>
            </w:r>
            <w:r w:rsidRPr="00CE6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EC">
              <w:rPr>
                <w:rFonts w:ascii="Times New Roman" w:hAnsi="Times New Roman" w:cs="Times New Roman"/>
                <w:b/>
                <w:sz w:val="24"/>
                <w:szCs w:val="24"/>
              </w:rPr>
              <w:t>трябва да отговарят</w:t>
            </w:r>
            <w:r w:rsidRPr="00CE68EC">
              <w:rPr>
                <w:rFonts w:ascii="Times New Roman" w:hAnsi="Times New Roman" w:cs="Times New Roman"/>
                <w:sz w:val="24"/>
                <w:szCs w:val="24"/>
              </w:rPr>
              <w:t xml:space="preserve"> на съответните </w:t>
            </w:r>
            <w:r w:rsidRPr="00CE68EC">
              <w:rPr>
                <w:rFonts w:ascii="Times New Roman" w:hAnsi="Times New Roman" w:cs="Times New Roman"/>
                <w:b/>
                <w:sz w:val="24"/>
                <w:szCs w:val="24"/>
              </w:rPr>
              <w:t>минимални национални изисквания</w:t>
            </w:r>
            <w:r w:rsidRPr="00CE68EC">
              <w:rPr>
                <w:rFonts w:ascii="Times New Roman" w:hAnsi="Times New Roman" w:cs="Times New Roman"/>
                <w:sz w:val="24"/>
                <w:szCs w:val="24"/>
              </w:rPr>
              <w:t xml:space="preserve"> по чл. 2б, ал. 2 и 3. от ЗРАСРБ и да са включени в публичния регистър по чл. 2а от ЗРАСРБ.</w:t>
            </w:r>
          </w:p>
          <w:p w:rsidR="00CE68EC" w:rsidRPr="00CE68EC" w:rsidRDefault="00CE68EC" w:rsidP="00CE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E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E68EC">
              <w:rPr>
                <w:rFonts w:ascii="Times New Roman" w:hAnsi="Times New Roman" w:cs="Times New Roman"/>
                <w:b/>
                <w:sz w:val="24"/>
                <w:szCs w:val="24"/>
              </w:rPr>
              <w:t>Не могат да бъдат членове на НЖ</w:t>
            </w:r>
            <w:r w:rsidRPr="00CE68EC">
              <w:rPr>
                <w:rFonts w:ascii="Times New Roman" w:hAnsi="Times New Roman" w:cs="Times New Roman"/>
                <w:sz w:val="24"/>
                <w:szCs w:val="24"/>
              </w:rPr>
              <w:t xml:space="preserve"> лица, които са свързани лица по смисъла на §1, т.5 от ДР на ЗРАСРБ с кандидата (съпрузи или лица, които са във фактическо съжителство, роднини по права и по съребрена линия; роднините по сватовство – до втора степен, както и физически и юридически лица, с които лицето се намира в икономически или политически зависимости, които пораждат основателни съмнения в неговата безпристрастност и обективност), както и лица, които имат частен интерес.</w:t>
            </w:r>
          </w:p>
          <w:p w:rsidR="00CE68EC" w:rsidRPr="00CE68EC" w:rsidRDefault="00F23328" w:rsidP="00CE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E68EC" w:rsidRPr="00CE68EC">
              <w:rPr>
                <w:rFonts w:ascii="Times New Roman" w:hAnsi="Times New Roman" w:cs="Times New Roman"/>
                <w:sz w:val="24"/>
                <w:szCs w:val="24"/>
              </w:rPr>
              <w:t>При отсъствието на титуляра, резервният член представя рецензията/ становището на титуляра.</w:t>
            </w:r>
          </w:p>
          <w:p w:rsidR="00CE68EC" w:rsidRPr="00CE68EC" w:rsidRDefault="00CE68EC" w:rsidP="00CE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EC">
              <w:rPr>
                <w:rFonts w:ascii="Times New Roman" w:hAnsi="Times New Roman" w:cs="Times New Roman"/>
                <w:sz w:val="24"/>
                <w:szCs w:val="24"/>
              </w:rPr>
              <w:t xml:space="preserve">При невъзможност на член на НЖ да изготви възложената му рецензия/ становище, резервният член от съответната група изготвя такова само, ако не се нарушават изискванията в ЗРАСРБ, ППЗРАСРБ. </w:t>
            </w:r>
          </w:p>
          <w:p w:rsidR="00CE68EC" w:rsidRPr="00CE68EC" w:rsidRDefault="00CE68EC" w:rsidP="00CE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EC">
              <w:rPr>
                <w:rFonts w:ascii="Times New Roman" w:hAnsi="Times New Roman" w:cs="Times New Roman"/>
                <w:sz w:val="24"/>
                <w:szCs w:val="24"/>
              </w:rPr>
              <w:t>В този случай се избира нов резервен член на неговото място.</w:t>
            </w:r>
          </w:p>
          <w:p w:rsidR="00B15FD1" w:rsidRPr="002D7E95" w:rsidRDefault="00CE68EC" w:rsidP="00CE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EC">
              <w:rPr>
                <w:rFonts w:ascii="Times New Roman" w:hAnsi="Times New Roman" w:cs="Times New Roman"/>
                <w:sz w:val="24"/>
                <w:szCs w:val="24"/>
              </w:rPr>
              <w:t>В изключителни случаи съставът на НЖ може да бъде частично променян по реда, по който е определен – по предложение на КС (с доклад от Ръководителя на Катедрата до Ректора), утвърден от ФС и след издаване на заповед на Ректора.</w:t>
            </w:r>
          </w:p>
        </w:tc>
      </w:tr>
    </w:tbl>
    <w:p w:rsidR="00B15FD1" w:rsidRPr="00BE7B9D" w:rsidRDefault="00B15FD1" w:rsidP="00B168FC">
      <w:pPr>
        <w:spacing w:after="0"/>
        <w:ind w:left="284" w:hanging="284"/>
        <w:jc w:val="both"/>
        <w:rPr>
          <w:rFonts w:ascii="Times New Roman" w:hAnsi="Times New Roman" w:cs="Times New Roman"/>
          <w:sz w:val="12"/>
          <w:szCs w:val="24"/>
        </w:rPr>
      </w:pPr>
    </w:p>
    <w:p w:rsidR="00CE68EC" w:rsidRPr="004C7C56" w:rsidRDefault="00CE68EC" w:rsidP="00F037BD">
      <w:pPr>
        <w:pStyle w:val="ListParagraph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68EC">
        <w:rPr>
          <w:rFonts w:ascii="Times New Roman" w:hAnsi="Times New Roman" w:cs="Times New Roman"/>
          <w:sz w:val="24"/>
          <w:szCs w:val="24"/>
        </w:rPr>
        <w:t>Ф</w:t>
      </w:r>
      <w:r w:rsidR="001F4990" w:rsidRPr="00CE68EC">
        <w:rPr>
          <w:rFonts w:ascii="Times New Roman" w:hAnsi="Times New Roman" w:cs="Times New Roman"/>
          <w:sz w:val="24"/>
          <w:szCs w:val="24"/>
        </w:rPr>
        <w:t>акултетния съвет</w:t>
      </w:r>
      <w:r w:rsidRPr="00CE68EC">
        <w:rPr>
          <w:rFonts w:ascii="Times New Roman" w:hAnsi="Times New Roman" w:cs="Times New Roman"/>
          <w:sz w:val="24"/>
          <w:szCs w:val="24"/>
        </w:rPr>
        <w:t xml:space="preserve"> определя членовете на НЖ в срок </w:t>
      </w:r>
      <w:r w:rsidRPr="00CE68EC">
        <w:rPr>
          <w:rFonts w:ascii="Times New Roman" w:hAnsi="Times New Roman" w:cs="Times New Roman"/>
          <w:b/>
          <w:sz w:val="24"/>
          <w:szCs w:val="24"/>
        </w:rPr>
        <w:t>не по-късно от 1 месец</w:t>
      </w:r>
      <w:r w:rsidRPr="00CE68EC">
        <w:rPr>
          <w:rFonts w:ascii="Times New Roman" w:hAnsi="Times New Roman" w:cs="Times New Roman"/>
          <w:sz w:val="24"/>
          <w:szCs w:val="24"/>
        </w:rPr>
        <w:t xml:space="preserve"> от предложението на КС и прави предложение до Ректора на висшето училище </w:t>
      </w:r>
      <w:r w:rsidRPr="00CE68E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6B321F">
        <w:rPr>
          <w:rFonts w:ascii="Times New Roman" w:hAnsi="Times New Roman" w:cs="Times New Roman"/>
          <w:b/>
          <w:sz w:val="24"/>
          <w:szCs w:val="24"/>
        </w:rPr>
        <w:t>утвърждаване на състава му</w:t>
      </w:r>
      <w:r w:rsidRPr="006B321F">
        <w:rPr>
          <w:rFonts w:ascii="Times New Roman" w:hAnsi="Times New Roman" w:cs="Times New Roman"/>
          <w:sz w:val="24"/>
          <w:szCs w:val="24"/>
        </w:rPr>
        <w:t xml:space="preserve">, както и за </w:t>
      </w:r>
      <w:r w:rsidRPr="006B321F">
        <w:rPr>
          <w:rFonts w:ascii="Times New Roman" w:hAnsi="Times New Roman" w:cs="Times New Roman"/>
          <w:b/>
          <w:sz w:val="24"/>
          <w:szCs w:val="24"/>
        </w:rPr>
        <w:t>дата на защитата</w:t>
      </w:r>
      <w:r w:rsidRPr="004C7C56">
        <w:rPr>
          <w:rFonts w:ascii="Times New Roman" w:hAnsi="Times New Roman" w:cs="Times New Roman"/>
          <w:sz w:val="24"/>
          <w:szCs w:val="24"/>
        </w:rPr>
        <w:t>.</w:t>
      </w:r>
      <w:r w:rsidR="00C258FB" w:rsidRPr="004C7C56">
        <w:rPr>
          <w:rFonts w:ascii="Times New Roman" w:hAnsi="Times New Roman" w:cs="Times New Roman"/>
          <w:sz w:val="24"/>
          <w:szCs w:val="24"/>
        </w:rPr>
        <w:t xml:space="preserve"> </w:t>
      </w:r>
      <w:r w:rsidR="00C258FB" w:rsidRPr="004C7C56">
        <w:rPr>
          <w:rFonts w:ascii="Times New Roman" w:hAnsi="Times New Roman" w:cs="Times New Roman"/>
          <w:i/>
          <w:sz w:val="24"/>
          <w:szCs w:val="24"/>
        </w:rPr>
        <w:t>(чл. 89, ал.1 от ПРАС на МУ-Варна)</w:t>
      </w:r>
    </w:p>
    <w:p w:rsidR="004F4BA1" w:rsidRDefault="001F4990" w:rsidP="00F037BD">
      <w:pPr>
        <w:pStyle w:val="ListParagraph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321F">
        <w:rPr>
          <w:rFonts w:ascii="Times New Roman" w:hAnsi="Times New Roman" w:cs="Times New Roman"/>
          <w:sz w:val="24"/>
          <w:szCs w:val="24"/>
        </w:rPr>
        <w:t>В 7-д</w:t>
      </w:r>
      <w:r w:rsidR="00CE68EC" w:rsidRPr="006B321F">
        <w:rPr>
          <w:rFonts w:ascii="Times New Roman" w:hAnsi="Times New Roman" w:cs="Times New Roman"/>
          <w:sz w:val="24"/>
          <w:szCs w:val="24"/>
        </w:rPr>
        <w:t>невен срок от предложението на ФС</w:t>
      </w:r>
      <w:r w:rsidRPr="006B321F">
        <w:rPr>
          <w:rFonts w:ascii="Times New Roman" w:hAnsi="Times New Roman" w:cs="Times New Roman"/>
          <w:sz w:val="24"/>
          <w:szCs w:val="24"/>
        </w:rPr>
        <w:t>, Ректорът на висшето училище със заповед утвърждава научното жури, с която се определя и датата на защитата</w:t>
      </w:r>
      <w:r w:rsidR="006B321F">
        <w:rPr>
          <w:rFonts w:ascii="Times New Roman" w:hAnsi="Times New Roman" w:cs="Times New Roman"/>
          <w:sz w:val="24"/>
          <w:szCs w:val="24"/>
        </w:rPr>
        <w:t>.</w:t>
      </w:r>
    </w:p>
    <w:p w:rsidR="006B321F" w:rsidRPr="006B321F" w:rsidRDefault="00104134" w:rsidP="006B321F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44C">
        <w:rPr>
          <w:rFonts w:ascii="Times New Roman" w:eastAsiaTheme="minorEastAsia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6C86E" wp14:editId="35B3E393">
                <wp:simplePos x="0" y="0"/>
                <wp:positionH relativeFrom="rightMargin">
                  <wp:posOffset>-3694430</wp:posOffset>
                </wp:positionH>
                <wp:positionV relativeFrom="margin">
                  <wp:posOffset>4234180</wp:posOffset>
                </wp:positionV>
                <wp:extent cx="8028305" cy="248920"/>
                <wp:effectExtent l="3493" t="0" r="0" b="0"/>
                <wp:wrapSquare wrapText="bothSides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02830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134" w:rsidRPr="00E17995" w:rsidRDefault="00104134" w:rsidP="00104134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 xml:space="preserve">Процедура за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 xml:space="preserve">придобиване на научна степен </w:t>
                            </w: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„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ДОКТОР НА НАУКИТЕ</w:t>
                            </w: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6C86E" id="_x0000_s1028" style="position:absolute;left:0;text-align:left;margin-left:-290.9pt;margin-top:333.4pt;width:632.15pt;height:19.6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SOjQIAAB0FAAAOAAAAZHJzL2Uyb0RvYy54bWysVF1v0zAUfUfiP1h+7/JBsjXR0mkfFCEN&#10;mBj8ANd2GgvHDrbbdEL8d65v2q2FF4TIgxPb1zfnnHuuL692vSZb6byypqHZWUqJNNwKZdYN/fpl&#10;OZtT4gMzgmlrZEOfpKdXi9evLsehlrntrBbSEUhifD0ODe1CGOok8byTPfNndpAGNlvrehZg6taJ&#10;cGyE7L1O8jQ9T0brxOAsl97D6t20SReYv20lD5/a1stAdEMBW8DR4biKY7K4ZPXasaFTfA+D/QOK&#10;nikDP31OdccCIxun/kjVK+6st20447ZPbNsqLpEDsMnS39g8dmyQyAXE8cOzTP7/peUftw+OKNHQ&#10;khLDeijRZxCNmbWWpIzyjIOvIepxeHCRoB/uLf/mibG3HUTJa+fs2EkmAFQW45OTA3Hi4ShZjR+s&#10;gOxsEywqtWtdT5yFipRFGh9cBUXIDsvz9FweuQuEw+I8zedvUsDJYS8v5lWO9UtYHXNFcIPz4Z20&#10;PYkfDXXABLOy7b0PEdtLCHKxWoml0honbr261Y5sGVhliQ/SAcrHYdrEYGPjsSnjtAIg4R9xL8LF&#10;0v+osrxIb/JqtjyfX8yKZVHOqot0Pkuz6qY6T4uquFv+jACzou6UENLcKyMPNsyKvyvzviEmA6ER&#10;ydjQqsxL5H6C3h+TRNUPEp6E9SpAV2rVR9GxNkCV1bHMb43A78CUnr6TU/ioMmhweKMqaIrog8lP&#10;Ybfaoenyg8NWVjyBS9AP0Kdwo0D94kjJCN3ZUP99w5ykRL834LQqK4rYzjgpygtwAnHHO6vjHWZ4&#10;Z6HpeXCUTJPbMF0Cm8GpdQf/ylAsY6/Bn61Cs0TvTrj2roYeRFb7+yI2+fEco15utcUvAAAA//8D&#10;AFBLAwQUAAYACAAAACEAc0yZauEAAAAJAQAADwAAAGRycy9kb3ducmV2LnhtbEyPT0vDQBTE74Lf&#10;YXmCN7vbP7ElZlO0ICJWsKkI3rbZZxLMvo3ZTRu/vc+THocZZn6TrUfXiiP2ofGkYTpRIJBKbxuq&#10;NLzu769WIEI0ZE3rCTV8Y4B1fn6WmdT6E+3wWMRKcAmF1GioY+xSKUNZozNh4jsk9j5870xk2VfS&#10;9ubE5a6VM6WupTMN8UJtOtzUWH4Wg9PwfmcfN4ldDE/bt6Suli/PX8WD1fryYry9ARFxjH9h+MVn&#10;dMiZ6eAHskG0GuaKyaOGZDEDwf5S8bUD5+bTVQIyz+T/B/kPAAAA//8DAFBLAQItABQABgAIAAAA&#10;IQC2gziS/gAAAOEBAAATAAAAAAAAAAAAAAAAAAAAAABbQ29udGVudF9UeXBlc10ueG1sUEsBAi0A&#10;FAAGAAgAAAAhADj9If/WAAAAlAEAAAsAAAAAAAAAAAAAAAAALwEAAF9yZWxzLy5yZWxzUEsBAi0A&#10;FAAGAAgAAAAhAKB69I6NAgAAHQUAAA4AAAAAAAAAAAAAAAAALgIAAGRycy9lMm9Eb2MueG1sUEsB&#10;Ai0AFAAGAAgAAAAhAHNMmWrhAAAACQEAAA8AAAAAAAAAAAAAAAAA5wQAAGRycy9kb3ducmV2Lnht&#10;bFBLBQYAAAAABAAEAPMAAAD1BQAAAAA=&#10;" stroked="f">
                <v:textbox style="layout-flow:vertical">
                  <w:txbxContent>
                    <w:p w:rsidR="00104134" w:rsidRPr="00E17995" w:rsidRDefault="00104134" w:rsidP="00104134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 xml:space="preserve">Процедура за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 xml:space="preserve">придобиване на научна степен </w:t>
                      </w: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„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ДОКТОР НА НАУКИТЕ</w:t>
                      </w: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TableGrid"/>
        <w:tblW w:w="0" w:type="auto"/>
        <w:tblInd w:w="-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34"/>
      </w:tblGrid>
      <w:tr w:rsidR="004F4BA1" w:rsidRPr="002D7E95" w:rsidTr="004E1E8E">
        <w:tc>
          <w:tcPr>
            <w:tcW w:w="9634" w:type="dxa"/>
            <w:shd w:val="clear" w:color="auto" w:fill="F2DBDB" w:themeFill="accent2" w:themeFillTint="33"/>
          </w:tcPr>
          <w:p w:rsidR="004F4BA1" w:rsidRPr="006B321F" w:rsidRDefault="00522B6C" w:rsidP="00B168FC">
            <w:pPr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B321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 доклада от р</w:t>
            </w:r>
            <w:r w:rsidR="00C417EE" w:rsidRPr="006B321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ъководителя на к</w:t>
            </w:r>
            <w:r w:rsidR="004F4BA1" w:rsidRPr="006B321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атедрата за определяне състава на НЖ се описват</w:t>
            </w:r>
            <w:r w:rsidR="004F4BA1" w:rsidRPr="006B321F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задължително</w:t>
            </w:r>
            <w:r w:rsidR="00D3562D" w:rsidRPr="006B321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следните данни з</w:t>
            </w:r>
            <w:r w:rsidR="004F4BA1" w:rsidRPr="006B321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а членовете му: </w:t>
            </w:r>
          </w:p>
          <w:p w:rsidR="00BA0DF7" w:rsidRDefault="004F4BA1" w:rsidP="00462BF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BA0DF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имена по лична карта; </w:t>
            </w:r>
          </w:p>
          <w:p w:rsidR="00BA0DF7" w:rsidRDefault="004F4BA1" w:rsidP="00462BF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BA0DF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научна степен и академична длъжност;</w:t>
            </w:r>
          </w:p>
          <w:p w:rsidR="00BA0DF7" w:rsidRPr="00BA0DF7" w:rsidRDefault="004F4BA1" w:rsidP="00462BF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BA0DF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точен адрес за кореспонденция </w:t>
            </w:r>
            <w:r w:rsidRPr="00BA0DF7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(предварително уточнен с получателя, за получаване на материалите); </w:t>
            </w:r>
          </w:p>
          <w:p w:rsidR="004F4BA1" w:rsidRPr="00BA0DF7" w:rsidRDefault="004F4BA1" w:rsidP="00462BF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BA0DF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e-mail</w:t>
            </w:r>
            <w:r w:rsidR="006B321F" w:rsidRPr="00BA0DF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и </w:t>
            </w:r>
            <w:r w:rsidRPr="00BA0DF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GSM</w:t>
            </w:r>
            <w:r w:rsidRPr="00BA0DF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номер </w:t>
            </w:r>
            <w:r w:rsidRPr="00BA0DF7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>(за нуждите на куриерските служби).</w:t>
            </w:r>
          </w:p>
        </w:tc>
      </w:tr>
    </w:tbl>
    <w:p w:rsidR="008C1F82" w:rsidRPr="00F037BD" w:rsidRDefault="008C1F82" w:rsidP="00F03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054" w:rsidRPr="002D7E95" w:rsidRDefault="00770054" w:rsidP="00B168FC">
      <w:pPr>
        <w:pStyle w:val="ListParagraph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F4B91" w:rsidRPr="002D7E95" w:rsidRDefault="008C1F82" w:rsidP="00B168FC">
      <w:pPr>
        <w:spacing w:after="0"/>
        <w:ind w:left="284" w:hanging="284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D7E95">
        <w:rPr>
          <w:rFonts w:ascii="Times New Roman" w:hAnsi="Times New Roman" w:cs="Times New Roman"/>
          <w:b/>
          <w:caps/>
          <w:sz w:val="24"/>
          <w:szCs w:val="24"/>
          <w:lang w:val="en-US"/>
        </w:rPr>
        <w:t>IV</w:t>
      </w:r>
      <w:r w:rsidR="006F4B91" w:rsidRPr="002D7E95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. </w:t>
      </w:r>
      <w:r w:rsidR="006F4B91" w:rsidRPr="002D7E95">
        <w:rPr>
          <w:rFonts w:ascii="Times New Roman" w:hAnsi="Times New Roman" w:cs="Times New Roman"/>
          <w:b/>
          <w:caps/>
          <w:sz w:val="24"/>
          <w:szCs w:val="24"/>
        </w:rPr>
        <w:t xml:space="preserve">Присъждане на НС „Доктор на </w:t>
      </w:r>
      <w:proofErr w:type="gramStart"/>
      <w:r w:rsidR="006F4B91" w:rsidRPr="002D7E95">
        <w:rPr>
          <w:rFonts w:ascii="Times New Roman" w:hAnsi="Times New Roman" w:cs="Times New Roman"/>
          <w:b/>
          <w:caps/>
          <w:sz w:val="24"/>
          <w:szCs w:val="24"/>
        </w:rPr>
        <w:t>науките“</w:t>
      </w:r>
      <w:proofErr w:type="gramEnd"/>
    </w:p>
    <w:p w:rsidR="006F4B91" w:rsidRPr="002D7E95" w:rsidRDefault="006F4B91" w:rsidP="00B168F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E39C5" w:rsidRPr="003D4B72" w:rsidRDefault="00770054" w:rsidP="00F037B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37B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1E5174" w:rsidRPr="003D4B72">
        <w:rPr>
          <w:rFonts w:ascii="Times New Roman" w:hAnsi="Times New Roman" w:cs="Times New Roman"/>
          <w:sz w:val="24"/>
          <w:szCs w:val="24"/>
        </w:rPr>
        <w:t xml:space="preserve">До 14 дни след издаване заповедта на Ректора, </w:t>
      </w:r>
      <w:r w:rsidR="008C1F82" w:rsidRPr="003D4B72">
        <w:rPr>
          <w:rFonts w:ascii="Times New Roman" w:hAnsi="Times New Roman" w:cs="Times New Roman"/>
          <w:sz w:val="24"/>
          <w:szCs w:val="24"/>
        </w:rPr>
        <w:t>кандида</w:t>
      </w:r>
      <w:r w:rsidR="007F3EBC" w:rsidRPr="003D4B72">
        <w:rPr>
          <w:rFonts w:ascii="Times New Roman" w:hAnsi="Times New Roman" w:cs="Times New Roman"/>
          <w:sz w:val="24"/>
          <w:szCs w:val="24"/>
        </w:rPr>
        <w:t>тът</w:t>
      </w:r>
      <w:r w:rsidR="001E5174" w:rsidRPr="003D4B72">
        <w:rPr>
          <w:rFonts w:ascii="Times New Roman" w:hAnsi="Times New Roman" w:cs="Times New Roman"/>
          <w:sz w:val="24"/>
          <w:szCs w:val="24"/>
        </w:rPr>
        <w:t xml:space="preserve"> п</w:t>
      </w:r>
      <w:r w:rsidR="00C435BC" w:rsidRPr="003D4B72">
        <w:rPr>
          <w:rFonts w:ascii="Times New Roman" w:hAnsi="Times New Roman" w:cs="Times New Roman"/>
          <w:sz w:val="24"/>
          <w:szCs w:val="24"/>
        </w:rPr>
        <w:t>одава в отдел „К</w:t>
      </w:r>
      <w:r w:rsidR="001E5174" w:rsidRPr="003D4B72">
        <w:rPr>
          <w:rFonts w:ascii="Times New Roman" w:hAnsi="Times New Roman" w:cs="Times New Roman"/>
          <w:sz w:val="24"/>
          <w:szCs w:val="24"/>
        </w:rPr>
        <w:t>ариерно развитие“:</w:t>
      </w:r>
    </w:p>
    <w:p w:rsidR="006B321F" w:rsidRPr="003D4B72" w:rsidRDefault="00EC1A44" w:rsidP="009C1216">
      <w:pPr>
        <w:pStyle w:val="body1"/>
        <w:numPr>
          <w:ilvl w:val="1"/>
          <w:numId w:val="11"/>
        </w:numPr>
        <w:tabs>
          <w:tab w:val="left" w:pos="709"/>
        </w:tabs>
        <w:ind w:left="709" w:firstLine="0"/>
        <w:rPr>
          <w:color w:val="auto"/>
          <w:sz w:val="24"/>
          <w:szCs w:val="24"/>
        </w:rPr>
      </w:pPr>
      <w:r w:rsidRPr="003D4B72">
        <w:rPr>
          <w:color w:val="auto"/>
          <w:sz w:val="24"/>
          <w:szCs w:val="24"/>
        </w:rPr>
        <w:t xml:space="preserve">Подвързан </w:t>
      </w:r>
      <w:r w:rsidR="00382F1A" w:rsidRPr="003D4B72">
        <w:rPr>
          <w:color w:val="auto"/>
          <w:sz w:val="24"/>
          <w:szCs w:val="24"/>
        </w:rPr>
        <w:t xml:space="preserve">с твърди корици </w:t>
      </w:r>
      <w:r w:rsidRPr="003D4B72">
        <w:rPr>
          <w:color w:val="auto"/>
          <w:sz w:val="24"/>
          <w:szCs w:val="24"/>
        </w:rPr>
        <w:t>дисертационен труд, оформен според изискванията на МУ</w:t>
      </w:r>
      <w:r w:rsidR="00A93A40" w:rsidRPr="003D4B72">
        <w:rPr>
          <w:color w:val="auto"/>
          <w:sz w:val="24"/>
          <w:szCs w:val="24"/>
        </w:rPr>
        <w:t xml:space="preserve"> </w:t>
      </w:r>
      <w:r w:rsidRPr="003D4B72">
        <w:rPr>
          <w:color w:val="auto"/>
          <w:sz w:val="24"/>
          <w:szCs w:val="24"/>
        </w:rPr>
        <w:t>–</w:t>
      </w:r>
      <w:r w:rsidR="00A93A40" w:rsidRPr="003D4B72">
        <w:rPr>
          <w:color w:val="auto"/>
          <w:sz w:val="24"/>
          <w:szCs w:val="24"/>
        </w:rPr>
        <w:t xml:space="preserve"> </w:t>
      </w:r>
      <w:r w:rsidRPr="003D4B72">
        <w:rPr>
          <w:color w:val="auto"/>
          <w:sz w:val="24"/>
          <w:szCs w:val="24"/>
        </w:rPr>
        <w:t>Варна (</w:t>
      </w:r>
      <w:r w:rsidR="009C1216" w:rsidRPr="003D4B72">
        <w:rPr>
          <w:color w:val="auto"/>
          <w:sz w:val="24"/>
          <w:szCs w:val="24"/>
          <w:lang w:val="en-US"/>
        </w:rPr>
        <w:t>7</w:t>
      </w:r>
      <w:r w:rsidR="009C1216" w:rsidRPr="003D4B72">
        <w:rPr>
          <w:color w:val="auto"/>
          <w:sz w:val="24"/>
          <w:szCs w:val="24"/>
        </w:rPr>
        <w:t xml:space="preserve">) </w:t>
      </w:r>
      <w:r w:rsidRPr="003D4B72">
        <w:rPr>
          <w:b/>
          <w:color w:val="auto"/>
          <w:sz w:val="24"/>
          <w:szCs w:val="24"/>
        </w:rPr>
        <w:t>седем екземпляра</w:t>
      </w:r>
      <w:r w:rsidRPr="003D4B72">
        <w:rPr>
          <w:color w:val="auto"/>
          <w:sz w:val="24"/>
          <w:szCs w:val="24"/>
        </w:rPr>
        <w:t xml:space="preserve"> </w:t>
      </w:r>
      <w:r w:rsidRPr="003D4B72">
        <w:rPr>
          <w:b/>
          <w:color w:val="auto"/>
          <w:sz w:val="24"/>
          <w:szCs w:val="24"/>
        </w:rPr>
        <w:t>на хартиен носител</w:t>
      </w:r>
      <w:r w:rsidRPr="003D4B72">
        <w:rPr>
          <w:color w:val="auto"/>
          <w:sz w:val="24"/>
          <w:szCs w:val="24"/>
        </w:rPr>
        <w:t xml:space="preserve"> и </w:t>
      </w:r>
      <w:r w:rsidR="009C1216" w:rsidRPr="003D4B72">
        <w:rPr>
          <w:color w:val="auto"/>
          <w:sz w:val="24"/>
          <w:szCs w:val="24"/>
        </w:rPr>
        <w:t xml:space="preserve">(1) </w:t>
      </w:r>
      <w:r w:rsidRPr="003D4B72">
        <w:rPr>
          <w:b/>
          <w:color w:val="auto"/>
          <w:sz w:val="24"/>
          <w:szCs w:val="24"/>
        </w:rPr>
        <w:t>един на електронен носител</w:t>
      </w:r>
      <w:r w:rsidR="001E5174" w:rsidRPr="003D4B72">
        <w:rPr>
          <w:color w:val="auto"/>
          <w:sz w:val="24"/>
          <w:szCs w:val="24"/>
        </w:rPr>
        <w:t xml:space="preserve"> – </w:t>
      </w:r>
      <w:r w:rsidR="00382F1A" w:rsidRPr="003D4B72">
        <w:rPr>
          <w:color w:val="auto"/>
          <w:sz w:val="24"/>
          <w:szCs w:val="24"/>
        </w:rPr>
        <w:t xml:space="preserve">флаш </w:t>
      </w:r>
      <w:r w:rsidR="001E5174" w:rsidRPr="003D4B72">
        <w:rPr>
          <w:color w:val="auto"/>
          <w:sz w:val="24"/>
          <w:szCs w:val="24"/>
        </w:rPr>
        <w:t>памет</w:t>
      </w:r>
      <w:r w:rsidRPr="003D4B72">
        <w:rPr>
          <w:color w:val="auto"/>
          <w:sz w:val="24"/>
          <w:szCs w:val="24"/>
        </w:rPr>
        <w:t>;</w:t>
      </w:r>
    </w:p>
    <w:p w:rsidR="006B321F" w:rsidRPr="003D203C" w:rsidRDefault="00EC1A44" w:rsidP="009C1216">
      <w:pPr>
        <w:pStyle w:val="body1"/>
        <w:numPr>
          <w:ilvl w:val="1"/>
          <w:numId w:val="11"/>
        </w:numPr>
        <w:tabs>
          <w:tab w:val="left" w:pos="709"/>
        </w:tabs>
        <w:ind w:left="709" w:firstLine="0"/>
        <w:rPr>
          <w:color w:val="auto"/>
          <w:sz w:val="24"/>
          <w:szCs w:val="24"/>
        </w:rPr>
      </w:pPr>
      <w:r w:rsidRPr="003D203C">
        <w:rPr>
          <w:color w:val="auto"/>
          <w:sz w:val="24"/>
          <w:szCs w:val="24"/>
        </w:rPr>
        <w:t>Автореферат</w:t>
      </w:r>
      <w:r w:rsidR="00B42C70" w:rsidRPr="003D203C">
        <w:rPr>
          <w:color w:val="auto"/>
          <w:sz w:val="24"/>
          <w:szCs w:val="24"/>
        </w:rPr>
        <w:t xml:space="preserve"> на</w:t>
      </w:r>
      <w:r w:rsidRPr="003D203C">
        <w:rPr>
          <w:color w:val="auto"/>
          <w:sz w:val="24"/>
          <w:szCs w:val="24"/>
        </w:rPr>
        <w:t xml:space="preserve"> </w:t>
      </w:r>
      <w:r w:rsidR="00B42C70" w:rsidRPr="003D203C">
        <w:rPr>
          <w:color w:val="auto"/>
          <w:sz w:val="24"/>
          <w:szCs w:val="24"/>
        </w:rPr>
        <w:t xml:space="preserve">дисертационен труд </w:t>
      </w:r>
      <w:r w:rsidR="009C1216" w:rsidRPr="003D203C">
        <w:rPr>
          <w:color w:val="auto"/>
          <w:sz w:val="24"/>
          <w:szCs w:val="24"/>
        </w:rPr>
        <w:t>–</w:t>
      </w:r>
      <w:r w:rsidR="00B42C70" w:rsidRPr="003D203C">
        <w:rPr>
          <w:color w:val="auto"/>
          <w:sz w:val="24"/>
          <w:szCs w:val="24"/>
        </w:rPr>
        <w:t xml:space="preserve"> </w:t>
      </w:r>
      <w:r w:rsidR="009C1216" w:rsidRPr="003D203C">
        <w:rPr>
          <w:color w:val="auto"/>
          <w:sz w:val="24"/>
          <w:szCs w:val="24"/>
        </w:rPr>
        <w:t xml:space="preserve">(11) </w:t>
      </w:r>
      <w:r w:rsidRPr="003D203C">
        <w:rPr>
          <w:b/>
          <w:color w:val="auto"/>
          <w:sz w:val="24"/>
          <w:szCs w:val="24"/>
        </w:rPr>
        <w:t>единадесет екземпляра</w:t>
      </w:r>
      <w:r w:rsidRPr="003D203C">
        <w:rPr>
          <w:color w:val="auto"/>
          <w:sz w:val="24"/>
          <w:szCs w:val="24"/>
        </w:rPr>
        <w:t xml:space="preserve"> на хартиен носител и </w:t>
      </w:r>
      <w:r w:rsidR="00B42C70" w:rsidRPr="003D203C">
        <w:rPr>
          <w:color w:val="auto"/>
          <w:sz w:val="24"/>
          <w:szCs w:val="24"/>
        </w:rPr>
        <w:t xml:space="preserve">по </w:t>
      </w:r>
      <w:r w:rsidRPr="003D203C">
        <w:rPr>
          <w:b/>
          <w:color w:val="auto"/>
          <w:sz w:val="24"/>
          <w:szCs w:val="24"/>
        </w:rPr>
        <w:t>един на електронен носител</w:t>
      </w:r>
      <w:r w:rsidR="006B321F" w:rsidRPr="003D203C">
        <w:rPr>
          <w:color w:val="auto"/>
          <w:sz w:val="24"/>
          <w:szCs w:val="24"/>
        </w:rPr>
        <w:t xml:space="preserve"> - </w:t>
      </w:r>
      <w:r w:rsidR="005A7170" w:rsidRPr="003D203C">
        <w:rPr>
          <w:b/>
          <w:color w:val="auto"/>
          <w:sz w:val="24"/>
          <w:szCs w:val="24"/>
        </w:rPr>
        <w:t>на английски език и на български език</w:t>
      </w:r>
      <w:r w:rsidR="006B321F" w:rsidRPr="003D203C">
        <w:rPr>
          <w:b/>
          <w:color w:val="auto"/>
          <w:sz w:val="24"/>
          <w:szCs w:val="24"/>
        </w:rPr>
        <w:t xml:space="preserve"> </w:t>
      </w:r>
      <w:r w:rsidR="001E5174" w:rsidRPr="003D203C">
        <w:rPr>
          <w:b/>
          <w:color w:val="auto"/>
          <w:sz w:val="24"/>
          <w:szCs w:val="24"/>
        </w:rPr>
        <w:t xml:space="preserve">– </w:t>
      </w:r>
      <w:r w:rsidR="00625033" w:rsidRPr="003D203C">
        <w:rPr>
          <w:color w:val="auto"/>
          <w:sz w:val="24"/>
          <w:szCs w:val="24"/>
        </w:rPr>
        <w:t>флаш</w:t>
      </w:r>
      <w:r w:rsidR="001E5174" w:rsidRPr="003D203C">
        <w:rPr>
          <w:color w:val="auto"/>
          <w:sz w:val="24"/>
          <w:szCs w:val="24"/>
          <w:lang w:val="en-US"/>
        </w:rPr>
        <w:t xml:space="preserve"> </w:t>
      </w:r>
      <w:r w:rsidR="001E5174" w:rsidRPr="003D203C">
        <w:rPr>
          <w:color w:val="auto"/>
          <w:sz w:val="24"/>
          <w:szCs w:val="24"/>
        </w:rPr>
        <w:t>памет</w:t>
      </w:r>
      <w:r w:rsidRPr="003D203C">
        <w:rPr>
          <w:color w:val="auto"/>
          <w:sz w:val="24"/>
          <w:szCs w:val="24"/>
        </w:rPr>
        <w:t>);</w:t>
      </w:r>
    </w:p>
    <w:p w:rsidR="009B41CF" w:rsidRPr="0074018E" w:rsidRDefault="009B41CF" w:rsidP="009C1216">
      <w:pPr>
        <w:pStyle w:val="body1"/>
        <w:numPr>
          <w:ilvl w:val="1"/>
          <w:numId w:val="11"/>
        </w:numPr>
        <w:tabs>
          <w:tab w:val="left" w:pos="709"/>
        </w:tabs>
        <w:ind w:left="709" w:firstLine="0"/>
        <w:rPr>
          <w:color w:val="auto"/>
          <w:sz w:val="24"/>
          <w:szCs w:val="24"/>
        </w:rPr>
      </w:pPr>
      <w:r w:rsidRPr="0074018E">
        <w:rPr>
          <w:color w:val="auto"/>
          <w:sz w:val="24"/>
          <w:szCs w:val="24"/>
        </w:rPr>
        <w:t>Резюме на дисертационния труд на английски език в обем не по-малко от 10 стандартни страници на електронен носител (флаш памет), който</w:t>
      </w:r>
      <w:r w:rsidR="0074018E">
        <w:rPr>
          <w:color w:val="auto"/>
          <w:sz w:val="24"/>
          <w:szCs w:val="24"/>
        </w:rPr>
        <w:t xml:space="preserve"> се предава в Библиотеката на Медицински университет</w:t>
      </w:r>
      <w:r w:rsidRPr="0074018E">
        <w:rPr>
          <w:color w:val="auto"/>
          <w:sz w:val="24"/>
          <w:szCs w:val="24"/>
        </w:rPr>
        <w:t xml:space="preserve">- Варна; </w:t>
      </w:r>
    </w:p>
    <w:p w:rsidR="009B41CF" w:rsidRPr="00E0181F" w:rsidRDefault="009B41CF" w:rsidP="009C1216">
      <w:pPr>
        <w:pStyle w:val="a"/>
        <w:numPr>
          <w:ilvl w:val="1"/>
          <w:numId w:val="11"/>
        </w:numPr>
        <w:tabs>
          <w:tab w:val="left" w:pos="426"/>
          <w:tab w:val="left" w:pos="709"/>
          <w:tab w:val="left" w:pos="900"/>
        </w:tabs>
        <w:ind w:left="709" w:firstLine="0"/>
        <w:rPr>
          <w:color w:val="auto"/>
          <w:spacing w:val="-5"/>
          <w:sz w:val="24"/>
          <w:szCs w:val="24"/>
        </w:rPr>
      </w:pPr>
      <w:r w:rsidRPr="00E0181F">
        <w:rPr>
          <w:color w:val="auto"/>
          <w:spacing w:val="-5"/>
          <w:sz w:val="24"/>
          <w:szCs w:val="24"/>
        </w:rPr>
        <w:t>Попълнени информационни карти на Националния център за информация и документация (НАЦИД) на български и английски език (на електронен носител – флаш памет)</w:t>
      </w:r>
      <w:r w:rsidR="004B3068" w:rsidRPr="00E0181F">
        <w:rPr>
          <w:color w:val="auto"/>
          <w:sz w:val="24"/>
          <w:szCs w:val="24"/>
          <w:shd w:val="clear" w:color="auto" w:fill="FFFFFF" w:themeFill="background1"/>
        </w:rPr>
        <w:t xml:space="preserve"> (образец)</w:t>
      </w:r>
      <w:r w:rsidRPr="00E0181F">
        <w:rPr>
          <w:color w:val="auto"/>
          <w:spacing w:val="-5"/>
          <w:sz w:val="24"/>
          <w:szCs w:val="24"/>
        </w:rPr>
        <w:t>;</w:t>
      </w:r>
    </w:p>
    <w:p w:rsidR="009B41CF" w:rsidRPr="00D402F4" w:rsidRDefault="009B41CF" w:rsidP="009C1216">
      <w:pPr>
        <w:pStyle w:val="ListParagraph"/>
        <w:numPr>
          <w:ilvl w:val="1"/>
          <w:numId w:val="11"/>
        </w:numPr>
        <w:tabs>
          <w:tab w:val="left" w:pos="709"/>
        </w:tabs>
        <w:ind w:left="709" w:firstLine="0"/>
        <w:rPr>
          <w:rFonts w:ascii="Times New Roman" w:hAnsi="Times New Roman" w:cs="Times New Roman"/>
          <w:spacing w:val="-5"/>
          <w:sz w:val="24"/>
          <w:szCs w:val="24"/>
        </w:rPr>
      </w:pPr>
      <w:r w:rsidRPr="00E0181F">
        <w:rPr>
          <w:rFonts w:ascii="Times New Roman" w:hAnsi="Times New Roman" w:cs="Times New Roman"/>
          <w:spacing w:val="-5"/>
          <w:sz w:val="24"/>
          <w:szCs w:val="24"/>
        </w:rPr>
        <w:t xml:space="preserve">Осем комплекта със задължителни документи (един (1) екземпляр - оригинал на </w:t>
      </w:r>
      <w:r w:rsidRPr="00D402F4">
        <w:rPr>
          <w:rFonts w:ascii="Times New Roman" w:hAnsi="Times New Roman" w:cs="Times New Roman"/>
          <w:spacing w:val="-5"/>
          <w:sz w:val="24"/>
          <w:szCs w:val="24"/>
        </w:rPr>
        <w:t xml:space="preserve">хартиен носител и осем (8) на флаш памет), които съдържат: </w:t>
      </w:r>
    </w:p>
    <w:p w:rsidR="009B41CF" w:rsidRPr="00D402F4" w:rsidRDefault="009B41CF" w:rsidP="009C1216">
      <w:pPr>
        <w:pStyle w:val="body1"/>
        <w:tabs>
          <w:tab w:val="left" w:pos="1418"/>
        </w:tabs>
        <w:ind w:left="1418" w:firstLine="0"/>
        <w:rPr>
          <w:color w:val="auto"/>
          <w:sz w:val="24"/>
          <w:szCs w:val="24"/>
        </w:rPr>
      </w:pPr>
      <w:r w:rsidRPr="00D402F4">
        <w:rPr>
          <w:color w:val="auto"/>
          <w:sz w:val="24"/>
          <w:szCs w:val="24"/>
        </w:rPr>
        <w:lastRenderedPageBreak/>
        <w:t>1.5.1.</w:t>
      </w:r>
      <w:r w:rsidR="009C1216" w:rsidRPr="00D402F4">
        <w:rPr>
          <w:color w:val="auto"/>
          <w:sz w:val="24"/>
          <w:szCs w:val="24"/>
        </w:rPr>
        <w:tab/>
      </w:r>
      <w:r w:rsidR="001E5174" w:rsidRPr="00D402F4">
        <w:rPr>
          <w:color w:val="auto"/>
          <w:sz w:val="24"/>
          <w:szCs w:val="24"/>
        </w:rPr>
        <w:t xml:space="preserve">Заявление </w:t>
      </w:r>
      <w:r w:rsidR="006F4B91" w:rsidRPr="00D402F4">
        <w:rPr>
          <w:color w:val="auto"/>
          <w:sz w:val="24"/>
          <w:szCs w:val="24"/>
        </w:rPr>
        <w:t xml:space="preserve">до Ректора </w:t>
      </w:r>
      <w:r w:rsidR="001E5174" w:rsidRPr="00D402F4">
        <w:rPr>
          <w:color w:val="auto"/>
          <w:sz w:val="24"/>
          <w:szCs w:val="24"/>
        </w:rPr>
        <w:t xml:space="preserve">за разкриване на процедура по защита </w:t>
      </w:r>
      <w:r w:rsidR="001E5174" w:rsidRPr="00D402F4">
        <w:rPr>
          <w:color w:val="auto"/>
          <w:sz w:val="24"/>
          <w:szCs w:val="24"/>
          <w:shd w:val="clear" w:color="auto" w:fill="FFFFFF" w:themeFill="background1"/>
        </w:rPr>
        <w:t>(образец)</w:t>
      </w:r>
      <w:r w:rsidR="001E5174" w:rsidRPr="00D402F4">
        <w:rPr>
          <w:color w:val="auto"/>
          <w:sz w:val="24"/>
          <w:szCs w:val="24"/>
        </w:rPr>
        <w:t>;</w:t>
      </w:r>
    </w:p>
    <w:p w:rsidR="00462BF5" w:rsidRPr="008F26E8" w:rsidRDefault="00462BF5" w:rsidP="009C1216">
      <w:pPr>
        <w:pStyle w:val="body1"/>
        <w:tabs>
          <w:tab w:val="left" w:pos="1418"/>
        </w:tabs>
        <w:ind w:left="1418" w:firstLine="0"/>
        <w:rPr>
          <w:color w:val="auto"/>
          <w:sz w:val="24"/>
          <w:szCs w:val="24"/>
        </w:rPr>
      </w:pPr>
      <w:r w:rsidRPr="008F26E8">
        <w:rPr>
          <w:color w:val="auto"/>
          <w:sz w:val="24"/>
          <w:szCs w:val="24"/>
        </w:rPr>
        <w:t>1.5.2.</w:t>
      </w:r>
      <w:r w:rsidR="009C1216" w:rsidRPr="008F26E8">
        <w:rPr>
          <w:color w:val="auto"/>
          <w:sz w:val="24"/>
          <w:szCs w:val="24"/>
        </w:rPr>
        <w:tab/>
      </w:r>
      <w:r w:rsidR="006F4B91" w:rsidRPr="008F26E8">
        <w:rPr>
          <w:color w:val="auto"/>
          <w:sz w:val="24"/>
          <w:szCs w:val="24"/>
        </w:rPr>
        <w:t>Творческа а</w:t>
      </w:r>
      <w:r w:rsidR="00EC1A44" w:rsidRPr="008F26E8">
        <w:rPr>
          <w:color w:val="auto"/>
          <w:sz w:val="24"/>
          <w:szCs w:val="24"/>
        </w:rPr>
        <w:t xml:space="preserve">втобиография с подпис на </w:t>
      </w:r>
      <w:r w:rsidR="008C1F82" w:rsidRPr="008F26E8">
        <w:rPr>
          <w:color w:val="auto"/>
          <w:sz w:val="24"/>
          <w:szCs w:val="24"/>
        </w:rPr>
        <w:t>кандида</w:t>
      </w:r>
      <w:r w:rsidR="007F3EBC" w:rsidRPr="008F26E8">
        <w:rPr>
          <w:color w:val="auto"/>
          <w:sz w:val="24"/>
          <w:szCs w:val="24"/>
        </w:rPr>
        <w:t xml:space="preserve">та </w:t>
      </w:r>
      <w:r w:rsidR="007F3EBC" w:rsidRPr="008F26E8">
        <w:rPr>
          <w:color w:val="auto"/>
          <w:sz w:val="24"/>
          <w:szCs w:val="24"/>
          <w:shd w:val="clear" w:color="auto" w:fill="FFFFFF" w:themeFill="background1"/>
        </w:rPr>
        <w:t>(образец)</w:t>
      </w:r>
      <w:r w:rsidR="00EC1A44" w:rsidRPr="008F26E8">
        <w:rPr>
          <w:color w:val="auto"/>
          <w:sz w:val="24"/>
          <w:szCs w:val="24"/>
        </w:rPr>
        <w:t>;</w:t>
      </w:r>
    </w:p>
    <w:p w:rsidR="00462BF5" w:rsidRPr="00BF073D" w:rsidRDefault="00462BF5" w:rsidP="009C1216">
      <w:pPr>
        <w:pStyle w:val="body1"/>
        <w:tabs>
          <w:tab w:val="left" w:pos="1418"/>
        </w:tabs>
        <w:ind w:left="1418" w:firstLine="0"/>
        <w:rPr>
          <w:color w:val="auto"/>
          <w:sz w:val="24"/>
          <w:szCs w:val="24"/>
        </w:rPr>
      </w:pPr>
      <w:r w:rsidRPr="00BF073D">
        <w:rPr>
          <w:color w:val="auto"/>
          <w:sz w:val="24"/>
          <w:szCs w:val="24"/>
        </w:rPr>
        <w:t>1.5.3.</w:t>
      </w:r>
      <w:r w:rsidR="009C1216" w:rsidRPr="00BF073D">
        <w:rPr>
          <w:color w:val="auto"/>
          <w:sz w:val="24"/>
          <w:szCs w:val="24"/>
        </w:rPr>
        <w:tab/>
      </w:r>
      <w:r w:rsidR="0032059B" w:rsidRPr="00BF073D">
        <w:rPr>
          <w:color w:val="auto"/>
          <w:sz w:val="24"/>
          <w:szCs w:val="24"/>
        </w:rPr>
        <w:t>Заверено за вярност копие на диплома за завършена ОК</w:t>
      </w:r>
      <w:r w:rsidR="00A46E8D" w:rsidRPr="00BF073D">
        <w:rPr>
          <w:color w:val="auto"/>
          <w:sz w:val="24"/>
          <w:szCs w:val="24"/>
        </w:rPr>
        <w:t xml:space="preserve">С „магистър“ с приложението към </w:t>
      </w:r>
      <w:r w:rsidRPr="00BF073D">
        <w:rPr>
          <w:color w:val="auto"/>
          <w:sz w:val="24"/>
          <w:szCs w:val="24"/>
        </w:rPr>
        <w:t>нея;</w:t>
      </w:r>
    </w:p>
    <w:p w:rsidR="00462BF5" w:rsidRPr="00BF073D" w:rsidRDefault="00462BF5" w:rsidP="009C1216">
      <w:pPr>
        <w:pStyle w:val="body1"/>
        <w:tabs>
          <w:tab w:val="left" w:pos="1418"/>
        </w:tabs>
        <w:ind w:left="1418" w:firstLine="0"/>
        <w:rPr>
          <w:color w:val="auto"/>
          <w:sz w:val="24"/>
          <w:szCs w:val="24"/>
        </w:rPr>
      </w:pPr>
      <w:r w:rsidRPr="00BF073D">
        <w:rPr>
          <w:color w:val="auto"/>
          <w:sz w:val="24"/>
          <w:szCs w:val="24"/>
        </w:rPr>
        <w:t>1.5.4.</w:t>
      </w:r>
      <w:r w:rsidR="009C1216" w:rsidRPr="00BF073D">
        <w:rPr>
          <w:color w:val="auto"/>
          <w:sz w:val="24"/>
          <w:szCs w:val="24"/>
        </w:rPr>
        <w:tab/>
      </w:r>
      <w:r w:rsidR="0032059B" w:rsidRPr="00BF073D">
        <w:rPr>
          <w:color w:val="auto"/>
          <w:sz w:val="24"/>
          <w:szCs w:val="24"/>
        </w:rPr>
        <w:t>Заверено за вярност копие на дип</w:t>
      </w:r>
      <w:r w:rsidRPr="00BF073D">
        <w:rPr>
          <w:color w:val="auto"/>
          <w:sz w:val="24"/>
          <w:szCs w:val="24"/>
        </w:rPr>
        <w:t>лома за придобита ОНС „доктор“;</w:t>
      </w:r>
    </w:p>
    <w:p w:rsidR="00DA0D2A" w:rsidRPr="00F03A11" w:rsidRDefault="00462BF5" w:rsidP="00FD2B1F">
      <w:pPr>
        <w:tabs>
          <w:tab w:val="left" w:pos="1260"/>
        </w:tabs>
        <w:spacing w:after="0" w:line="240" w:lineRule="auto"/>
        <w:ind w:left="1275" w:firstLine="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A11">
        <w:rPr>
          <w:rFonts w:ascii="Times New Roman" w:hAnsi="Times New Roman" w:cs="Times New Roman"/>
          <w:sz w:val="24"/>
          <w:szCs w:val="24"/>
        </w:rPr>
        <w:t>1.5.5.</w:t>
      </w:r>
      <w:r w:rsidR="00FD2B1F" w:rsidRPr="00F03A11">
        <w:rPr>
          <w:rFonts w:ascii="Times New Roman" w:hAnsi="Times New Roman" w:cs="Times New Roman"/>
          <w:sz w:val="24"/>
          <w:szCs w:val="24"/>
        </w:rPr>
        <w:tab/>
        <w:t>Известие за защита на личните данни;</w:t>
      </w:r>
    </w:p>
    <w:p w:rsidR="00A6694C" w:rsidRPr="00B5301F" w:rsidRDefault="00462BF5" w:rsidP="009C1216">
      <w:pPr>
        <w:pStyle w:val="a"/>
        <w:tabs>
          <w:tab w:val="left" w:pos="1418"/>
        </w:tabs>
        <w:ind w:left="1418" w:firstLine="0"/>
        <w:rPr>
          <w:color w:val="auto"/>
          <w:sz w:val="24"/>
          <w:szCs w:val="24"/>
        </w:rPr>
      </w:pPr>
      <w:r w:rsidRPr="00B5301F">
        <w:rPr>
          <w:color w:val="auto"/>
          <w:sz w:val="24"/>
          <w:szCs w:val="24"/>
        </w:rPr>
        <w:t>1.5.6.</w:t>
      </w:r>
      <w:r w:rsidR="009C1216" w:rsidRPr="00B5301F">
        <w:rPr>
          <w:color w:val="auto"/>
          <w:sz w:val="24"/>
          <w:szCs w:val="24"/>
        </w:rPr>
        <w:tab/>
      </w:r>
      <w:r w:rsidR="00B5301F" w:rsidRPr="00B5301F">
        <w:rPr>
          <w:color w:val="auto"/>
          <w:sz w:val="24"/>
          <w:szCs w:val="24"/>
        </w:rPr>
        <w:t>Декларация за достоверност на представените документи, попълнена и подписана</w:t>
      </w:r>
      <w:r w:rsidR="00AA3558">
        <w:rPr>
          <w:color w:val="auto"/>
          <w:sz w:val="24"/>
          <w:szCs w:val="24"/>
        </w:rPr>
        <w:t xml:space="preserve"> </w:t>
      </w:r>
      <w:r w:rsidR="00AA3558" w:rsidRPr="001B5845">
        <w:rPr>
          <w:color w:val="auto"/>
          <w:sz w:val="24"/>
          <w:szCs w:val="24"/>
          <w:shd w:val="clear" w:color="auto" w:fill="FFFFFF" w:themeFill="background1"/>
        </w:rPr>
        <w:t>(образец)</w:t>
      </w:r>
      <w:r w:rsidR="00A6694C" w:rsidRPr="00B5301F">
        <w:rPr>
          <w:color w:val="auto"/>
          <w:sz w:val="24"/>
          <w:szCs w:val="24"/>
        </w:rPr>
        <w:t>;</w:t>
      </w:r>
    </w:p>
    <w:p w:rsidR="00850A0A" w:rsidRPr="00AA3558" w:rsidRDefault="00462BF5" w:rsidP="00AA3558">
      <w:pPr>
        <w:pStyle w:val="a"/>
        <w:tabs>
          <w:tab w:val="left" w:pos="1276"/>
          <w:tab w:val="left" w:pos="1418"/>
        </w:tabs>
        <w:ind w:left="1418" w:firstLine="0"/>
        <w:rPr>
          <w:color w:val="auto"/>
          <w:sz w:val="24"/>
          <w:szCs w:val="24"/>
        </w:rPr>
      </w:pPr>
      <w:r w:rsidRPr="001B5845">
        <w:rPr>
          <w:color w:val="auto"/>
          <w:sz w:val="24"/>
          <w:szCs w:val="24"/>
        </w:rPr>
        <w:t>1.5.7.</w:t>
      </w:r>
      <w:r w:rsidR="009C1216" w:rsidRPr="001B5845">
        <w:rPr>
          <w:color w:val="auto"/>
          <w:sz w:val="24"/>
          <w:szCs w:val="24"/>
        </w:rPr>
        <w:tab/>
      </w:r>
      <w:r w:rsidR="008C09D0" w:rsidRPr="008C09D0">
        <w:rPr>
          <w:color w:val="auto"/>
          <w:sz w:val="24"/>
          <w:szCs w:val="24"/>
        </w:rPr>
        <w:t xml:space="preserve">декларация за оригиналност на дисертационния труд и липса на претенции за съавторство </w:t>
      </w:r>
      <w:r w:rsidR="00C6704A" w:rsidRPr="001B5845">
        <w:rPr>
          <w:color w:val="auto"/>
          <w:sz w:val="24"/>
          <w:szCs w:val="24"/>
          <w:shd w:val="clear" w:color="auto" w:fill="FFFFFF" w:themeFill="background1"/>
        </w:rPr>
        <w:t>(образец)</w:t>
      </w:r>
      <w:r w:rsidR="00C6704A" w:rsidRPr="001B5845">
        <w:rPr>
          <w:color w:val="auto"/>
          <w:sz w:val="24"/>
          <w:szCs w:val="24"/>
        </w:rPr>
        <w:t xml:space="preserve">; </w:t>
      </w:r>
    </w:p>
    <w:p w:rsidR="005304AE" w:rsidRPr="00774C02" w:rsidRDefault="00C96D42" w:rsidP="009C1216">
      <w:pPr>
        <w:pStyle w:val="a"/>
        <w:tabs>
          <w:tab w:val="left" w:pos="900"/>
          <w:tab w:val="left" w:pos="1418"/>
        </w:tabs>
        <w:ind w:left="1418" w:firstLine="0"/>
        <w:rPr>
          <w:color w:val="auto"/>
          <w:sz w:val="24"/>
          <w:szCs w:val="24"/>
          <w:shd w:val="clear" w:color="auto" w:fill="FFFFFF" w:themeFill="background1"/>
        </w:rPr>
      </w:pPr>
      <w:r>
        <w:rPr>
          <w:color w:val="auto"/>
          <w:sz w:val="24"/>
          <w:szCs w:val="24"/>
          <w:shd w:val="clear" w:color="auto" w:fill="FFFFFF" w:themeFill="background1"/>
        </w:rPr>
        <w:t>1.5.8</w:t>
      </w:r>
      <w:r w:rsidR="005304AE" w:rsidRPr="00774C02">
        <w:rPr>
          <w:color w:val="auto"/>
          <w:sz w:val="24"/>
          <w:szCs w:val="24"/>
          <w:shd w:val="clear" w:color="auto" w:fill="FFFFFF" w:themeFill="background1"/>
        </w:rPr>
        <w:t>.</w:t>
      </w:r>
      <w:r w:rsidR="005304AE" w:rsidRPr="00774C02">
        <w:rPr>
          <w:color w:val="auto"/>
          <w:sz w:val="24"/>
          <w:szCs w:val="24"/>
          <w:shd w:val="clear" w:color="auto" w:fill="FFFFFF" w:themeFill="background1"/>
        </w:rPr>
        <w:tab/>
        <w:t>Декларация за авторско депозиране (образец);</w:t>
      </w:r>
    </w:p>
    <w:p w:rsidR="00932525" w:rsidRPr="00932525" w:rsidRDefault="00462BF5" w:rsidP="00932525">
      <w:pPr>
        <w:tabs>
          <w:tab w:val="left" w:pos="1260"/>
        </w:tabs>
        <w:spacing w:after="0" w:line="240" w:lineRule="auto"/>
        <w:ind w:left="1275" w:firstLine="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525">
        <w:rPr>
          <w:rFonts w:ascii="Times New Roman" w:hAnsi="Times New Roman" w:cs="Times New Roman"/>
          <w:sz w:val="24"/>
          <w:szCs w:val="24"/>
        </w:rPr>
        <w:t>1</w:t>
      </w:r>
      <w:r w:rsidR="00746F27">
        <w:rPr>
          <w:rFonts w:ascii="Times New Roman" w:hAnsi="Times New Roman" w:cs="Times New Roman"/>
          <w:sz w:val="24"/>
          <w:szCs w:val="24"/>
        </w:rPr>
        <w:t>.5.9</w:t>
      </w:r>
      <w:r w:rsidRPr="00932525">
        <w:rPr>
          <w:rFonts w:ascii="Times New Roman" w:hAnsi="Times New Roman" w:cs="Times New Roman"/>
          <w:sz w:val="24"/>
          <w:szCs w:val="24"/>
        </w:rPr>
        <w:t>.</w:t>
      </w:r>
      <w:r w:rsidR="009C1216" w:rsidRPr="00932525">
        <w:rPr>
          <w:rFonts w:ascii="Times New Roman" w:hAnsi="Times New Roman" w:cs="Times New Roman"/>
          <w:sz w:val="24"/>
          <w:szCs w:val="24"/>
        </w:rPr>
        <w:tab/>
      </w:r>
      <w:r w:rsidR="00932525" w:rsidRPr="00932525">
        <w:rPr>
          <w:rFonts w:ascii="Times New Roman" w:hAnsi="Times New Roman" w:cs="Times New Roman"/>
          <w:sz w:val="24"/>
          <w:szCs w:val="24"/>
        </w:rPr>
        <w:t xml:space="preserve">Академична справка, издадена от библиотеката на </w:t>
      </w:r>
      <w:r w:rsidR="00932525" w:rsidRPr="00932525">
        <w:rPr>
          <w:rStyle w:val="Emphasis"/>
          <w:rFonts w:ascii="Times New Roman" w:hAnsi="Times New Roman" w:cs="Times New Roman"/>
          <w:i w:val="0"/>
          <w:sz w:val="24"/>
          <w:szCs w:val="24"/>
        </w:rPr>
        <w:t>Медицински университет - Варна</w:t>
      </w:r>
      <w:r w:rsidR="00932525" w:rsidRPr="00932525">
        <w:rPr>
          <w:rFonts w:ascii="Times New Roman" w:hAnsi="Times New Roman" w:cs="Times New Roman"/>
          <w:sz w:val="24"/>
          <w:szCs w:val="24"/>
        </w:rPr>
        <w:t>, включваща:</w:t>
      </w:r>
    </w:p>
    <w:p w:rsidR="00932525" w:rsidRPr="00932525" w:rsidRDefault="00932525" w:rsidP="00932525">
      <w:pPr>
        <w:tabs>
          <w:tab w:val="left" w:pos="284"/>
          <w:tab w:val="left" w:pos="1620"/>
        </w:tabs>
        <w:spacing w:after="0" w:line="240" w:lineRule="auto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932525">
        <w:rPr>
          <w:rFonts w:ascii="Times New Roman" w:hAnsi="Times New Roman" w:cs="Times New Roman"/>
          <w:sz w:val="24"/>
          <w:szCs w:val="24"/>
        </w:rPr>
        <w:t>Публикациите и цитиранията, покриващи минималните национални изисквания;</w:t>
      </w:r>
    </w:p>
    <w:p w:rsidR="00932525" w:rsidRPr="00932525" w:rsidRDefault="00932525" w:rsidP="00932525">
      <w:pPr>
        <w:tabs>
          <w:tab w:val="left" w:pos="284"/>
          <w:tab w:val="left" w:pos="1620"/>
        </w:tabs>
        <w:spacing w:after="0" w:line="240" w:lineRule="auto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932525">
        <w:rPr>
          <w:rFonts w:ascii="Times New Roman" w:hAnsi="Times New Roman" w:cs="Times New Roman"/>
          <w:sz w:val="24"/>
          <w:szCs w:val="24"/>
        </w:rPr>
        <w:t xml:space="preserve">Списък на научните трудове и цитирания, използвани за придобиването на </w:t>
      </w:r>
      <w:r w:rsidRPr="00932525">
        <w:rPr>
          <w:rFonts w:ascii="Times New Roman" w:hAnsi="Times New Roman" w:cs="Times New Roman"/>
          <w:b/>
          <w:sz w:val="24"/>
          <w:szCs w:val="24"/>
        </w:rPr>
        <w:t>ОНС „доктор“</w:t>
      </w:r>
      <w:r w:rsidRPr="00932525">
        <w:rPr>
          <w:rFonts w:ascii="Times New Roman" w:hAnsi="Times New Roman" w:cs="Times New Roman"/>
          <w:sz w:val="24"/>
          <w:szCs w:val="24"/>
        </w:rPr>
        <w:t xml:space="preserve"> и заемане на </w:t>
      </w:r>
      <w:r w:rsidRPr="00932525">
        <w:rPr>
          <w:rFonts w:ascii="Times New Roman" w:hAnsi="Times New Roman" w:cs="Times New Roman"/>
          <w:b/>
          <w:sz w:val="24"/>
          <w:szCs w:val="24"/>
        </w:rPr>
        <w:t>АД „главен асистент“, „доцент“ и „професор“</w:t>
      </w:r>
      <w:r w:rsidRPr="00932525">
        <w:rPr>
          <w:rFonts w:ascii="Times New Roman" w:hAnsi="Times New Roman" w:cs="Times New Roman"/>
          <w:sz w:val="24"/>
          <w:szCs w:val="24"/>
        </w:rPr>
        <w:t xml:space="preserve"> (ако има заемана такава);</w:t>
      </w:r>
    </w:p>
    <w:p w:rsidR="00932525" w:rsidRPr="00932525" w:rsidRDefault="00932525" w:rsidP="00932525">
      <w:pPr>
        <w:tabs>
          <w:tab w:val="left" w:pos="284"/>
        </w:tabs>
        <w:spacing w:after="0" w:line="240" w:lineRule="auto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932525">
        <w:rPr>
          <w:rFonts w:ascii="Times New Roman" w:hAnsi="Times New Roman" w:cs="Times New Roman"/>
          <w:sz w:val="24"/>
          <w:szCs w:val="24"/>
        </w:rPr>
        <w:t>Приложение за активни профили в Google Scholar и ORCID (както и други профили в научни мрежи, напр. Research Gate);</w:t>
      </w:r>
    </w:p>
    <w:p w:rsidR="003362A6" w:rsidRDefault="00932525" w:rsidP="00932525">
      <w:pPr>
        <w:tabs>
          <w:tab w:val="left" w:pos="284"/>
        </w:tabs>
        <w:spacing w:after="0" w:line="240" w:lineRule="auto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932525">
        <w:rPr>
          <w:rFonts w:ascii="Times New Roman" w:hAnsi="Times New Roman" w:cs="Times New Roman"/>
          <w:sz w:val="24"/>
          <w:szCs w:val="24"/>
        </w:rPr>
        <w:t xml:space="preserve">Приложение за </w:t>
      </w:r>
      <w:r w:rsidRPr="00932525">
        <w:rPr>
          <w:rFonts w:ascii="Times New Roman" w:hAnsi="Times New Roman" w:cs="Times New Roman"/>
          <w:sz w:val="24"/>
          <w:szCs w:val="24"/>
          <w:lang w:val="en-US"/>
        </w:rPr>
        <w:t xml:space="preserve">Impact Factor </w:t>
      </w:r>
      <w:r>
        <w:rPr>
          <w:rFonts w:ascii="Times New Roman" w:hAnsi="Times New Roman" w:cs="Times New Roman"/>
          <w:sz w:val="24"/>
          <w:szCs w:val="24"/>
        </w:rPr>
        <w:t>(ако има такъв);</w:t>
      </w:r>
    </w:p>
    <w:p w:rsidR="00746F27" w:rsidRPr="008B1BAA" w:rsidRDefault="00746F27" w:rsidP="008B1BAA">
      <w:pPr>
        <w:pStyle w:val="ListParagraph"/>
        <w:numPr>
          <w:ilvl w:val="2"/>
          <w:numId w:val="17"/>
        </w:numPr>
        <w:tabs>
          <w:tab w:val="left" w:pos="1260"/>
        </w:tabs>
        <w:spacing w:after="0" w:line="240" w:lineRule="auto"/>
        <w:ind w:firstLine="556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8B1BAA">
        <w:rPr>
          <w:rStyle w:val="Emphasis"/>
          <w:rFonts w:ascii="Times New Roman" w:hAnsi="Times New Roman"/>
          <w:i w:val="0"/>
          <w:sz w:val="24"/>
          <w:szCs w:val="24"/>
        </w:rPr>
        <w:t>Справка за оригиналните научни приноси, подписана от кандидата;</w:t>
      </w:r>
    </w:p>
    <w:p w:rsidR="008C09D0" w:rsidRPr="008C09D0" w:rsidRDefault="00746F27" w:rsidP="008C09D0">
      <w:pPr>
        <w:pStyle w:val="ListParagraph"/>
        <w:numPr>
          <w:ilvl w:val="2"/>
          <w:numId w:val="17"/>
        </w:numPr>
        <w:tabs>
          <w:tab w:val="left" w:pos="1260"/>
        </w:tabs>
        <w:spacing w:after="0" w:line="240" w:lineRule="auto"/>
        <w:ind w:firstLine="556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8B1BAA">
        <w:rPr>
          <w:rStyle w:val="Emphasis"/>
          <w:rFonts w:ascii="Times New Roman" w:hAnsi="Times New Roman"/>
          <w:i w:val="0"/>
          <w:sz w:val="24"/>
          <w:szCs w:val="24"/>
        </w:rPr>
        <w:t xml:space="preserve">Списък и копия на публикациите, свързани с темата на дисертационния </w:t>
      </w:r>
      <w:r w:rsidRPr="00E620EC">
        <w:rPr>
          <w:rStyle w:val="Emphasis"/>
          <w:rFonts w:ascii="Times New Roman" w:hAnsi="Times New Roman"/>
          <w:i w:val="0"/>
          <w:sz w:val="24"/>
          <w:szCs w:val="24"/>
        </w:rPr>
        <w:t xml:space="preserve">труд с подпис на кандидата (не по-малко от 10 публикации); </w:t>
      </w:r>
    </w:p>
    <w:p w:rsidR="008C09D0" w:rsidRPr="008C09D0" w:rsidRDefault="008C09D0" w:rsidP="008C09D0">
      <w:pPr>
        <w:pStyle w:val="ListParagraph"/>
        <w:numPr>
          <w:ilvl w:val="2"/>
          <w:numId w:val="17"/>
        </w:numPr>
        <w:tabs>
          <w:tab w:val="left" w:pos="1260"/>
        </w:tabs>
        <w:spacing w:after="0" w:line="240" w:lineRule="auto"/>
        <w:ind w:firstLine="556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>С</w:t>
      </w:r>
      <w:r w:rsidRPr="008C09D0">
        <w:rPr>
          <w:rStyle w:val="Emphasis"/>
          <w:rFonts w:ascii="Times New Roman" w:hAnsi="Times New Roman"/>
          <w:i w:val="0"/>
          <w:iCs w:val="0"/>
          <w:sz w:val="24"/>
          <w:szCs w:val="24"/>
        </w:rPr>
        <w:t>правка за сходство на дисертационния труд и представените по процедурата за придобиване на НС „доктор на науките“ научни трудове с научни разработки, налични онлайн, включително научни бази данни и интернет сайтове, издадена от МУ-Варна</w:t>
      </w:r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E620EC" w:rsidRPr="00E620EC" w:rsidRDefault="00E620EC" w:rsidP="00537AAD">
      <w:pPr>
        <w:pStyle w:val="a"/>
        <w:tabs>
          <w:tab w:val="left" w:pos="567"/>
          <w:tab w:val="left" w:pos="709"/>
          <w:tab w:val="left" w:pos="851"/>
          <w:tab w:val="left" w:pos="1276"/>
        </w:tabs>
        <w:ind w:left="660" w:firstLine="0"/>
        <w:rPr>
          <w:color w:val="auto"/>
          <w:sz w:val="24"/>
          <w:szCs w:val="24"/>
        </w:rPr>
      </w:pPr>
      <w:r w:rsidRPr="00E620EC">
        <w:rPr>
          <w:color w:val="auto"/>
          <w:sz w:val="24"/>
          <w:szCs w:val="24"/>
        </w:rPr>
        <w:t>1.6.</w:t>
      </w:r>
      <w:r w:rsidRPr="00E620EC">
        <w:rPr>
          <w:color w:val="auto"/>
          <w:sz w:val="24"/>
          <w:szCs w:val="24"/>
        </w:rPr>
        <w:tab/>
        <w:t xml:space="preserve">Документ за платена такса, в случай че кандидатът е външно за МУ-Варна лице, т.е. не е на трудов договор към МУ-Варна; </w:t>
      </w:r>
    </w:p>
    <w:p w:rsidR="009267A7" w:rsidRPr="00E620EC" w:rsidRDefault="009B41CF" w:rsidP="00537AAD">
      <w:pPr>
        <w:pStyle w:val="a"/>
        <w:tabs>
          <w:tab w:val="left" w:pos="709"/>
          <w:tab w:val="left" w:pos="1276"/>
        </w:tabs>
        <w:ind w:left="709" w:firstLine="0"/>
        <w:rPr>
          <w:color w:val="auto"/>
          <w:sz w:val="24"/>
          <w:szCs w:val="24"/>
        </w:rPr>
      </w:pPr>
      <w:r w:rsidRPr="00E620EC">
        <w:rPr>
          <w:color w:val="auto"/>
          <w:sz w:val="24"/>
          <w:szCs w:val="24"/>
        </w:rPr>
        <w:t>1</w:t>
      </w:r>
      <w:r w:rsidR="00E620EC" w:rsidRPr="00E620EC">
        <w:rPr>
          <w:color w:val="auto"/>
          <w:sz w:val="24"/>
          <w:szCs w:val="24"/>
        </w:rPr>
        <w:t>.7</w:t>
      </w:r>
      <w:r w:rsidRPr="00E620EC">
        <w:rPr>
          <w:color w:val="auto"/>
          <w:sz w:val="24"/>
          <w:szCs w:val="24"/>
        </w:rPr>
        <w:t>.</w:t>
      </w:r>
      <w:r w:rsidR="00F037BD" w:rsidRPr="00E620EC">
        <w:rPr>
          <w:color w:val="auto"/>
          <w:sz w:val="24"/>
          <w:szCs w:val="24"/>
        </w:rPr>
        <w:tab/>
      </w:r>
      <w:r w:rsidR="009267A7" w:rsidRPr="00E620EC">
        <w:rPr>
          <w:color w:val="auto"/>
          <w:sz w:val="24"/>
          <w:szCs w:val="24"/>
        </w:rPr>
        <w:t>Кандидатът може да приложи и други документи, свързани с професионалната квалификация извън фигуриращите в минималните изисквания за придоб</w:t>
      </w:r>
      <w:r w:rsidR="00A46E8D" w:rsidRPr="00E620EC">
        <w:rPr>
          <w:color w:val="auto"/>
          <w:sz w:val="24"/>
          <w:szCs w:val="24"/>
        </w:rPr>
        <w:t>иване на НС „доктор на науките“</w:t>
      </w:r>
      <w:r w:rsidR="009267A7" w:rsidRPr="00E620EC">
        <w:rPr>
          <w:color w:val="auto"/>
          <w:sz w:val="24"/>
          <w:szCs w:val="24"/>
        </w:rPr>
        <w:t>;</w:t>
      </w:r>
    </w:p>
    <w:p w:rsidR="00F518F1" w:rsidRPr="00BE7B9D" w:rsidRDefault="00F518F1" w:rsidP="009B41CF">
      <w:pPr>
        <w:pStyle w:val="a"/>
        <w:tabs>
          <w:tab w:val="left" w:pos="1134"/>
        </w:tabs>
        <w:ind w:left="284" w:firstLine="0"/>
        <w:rPr>
          <w:spacing w:val="-5"/>
          <w:sz w:val="10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C1F82" w:rsidRPr="002D7E95" w:rsidTr="004E1E8E">
        <w:trPr>
          <w:trHeight w:val="1489"/>
        </w:trPr>
        <w:tc>
          <w:tcPr>
            <w:tcW w:w="9639" w:type="dxa"/>
            <w:shd w:val="clear" w:color="auto" w:fill="F2DBDB" w:themeFill="accent2" w:themeFillTint="33"/>
          </w:tcPr>
          <w:p w:rsidR="00BA0DF7" w:rsidRPr="00BA0DF7" w:rsidRDefault="00B85C91" w:rsidP="00BA0DF7">
            <w:pPr>
              <w:pStyle w:val="NoSpacing"/>
              <w:tabs>
                <w:tab w:val="left" w:pos="459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Размерът на такса</w:t>
            </w:r>
            <w:r w:rsidR="00BA0DF7" w:rsidRPr="00BA0D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3379">
              <w:rPr>
                <w:rFonts w:ascii="Times New Roman" w:hAnsi="Times New Roman" w:cs="Times New Roman"/>
                <w:sz w:val="24"/>
                <w:szCs w:val="24"/>
              </w:rPr>
              <w:t xml:space="preserve"> за придобиване на НС „д</w:t>
            </w:r>
            <w:r w:rsidR="00C258FB">
              <w:rPr>
                <w:rFonts w:ascii="Times New Roman" w:hAnsi="Times New Roman" w:cs="Times New Roman"/>
                <w:sz w:val="24"/>
                <w:szCs w:val="24"/>
              </w:rPr>
              <w:t>октор на науките“ е утвърден</w:t>
            </w:r>
            <w:r w:rsidR="00BA0DF7" w:rsidRPr="00BA0DF7">
              <w:rPr>
                <w:rFonts w:ascii="Times New Roman" w:hAnsi="Times New Roman" w:cs="Times New Roman"/>
                <w:sz w:val="24"/>
                <w:szCs w:val="24"/>
              </w:rPr>
              <w:t xml:space="preserve"> от АС. </w:t>
            </w:r>
          </w:p>
          <w:p w:rsidR="008C1F82" w:rsidRPr="00F518F1" w:rsidRDefault="008C1F82" w:rsidP="0023326D">
            <w:pPr>
              <w:pStyle w:val="NoSpacing"/>
              <w:tabs>
                <w:tab w:val="left" w:pos="459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Таксата се внася по банков път, по сметката на МУ – Варна:</w:t>
            </w:r>
          </w:p>
          <w:p w:rsidR="008C1F82" w:rsidRPr="00F518F1" w:rsidRDefault="008C1F82" w:rsidP="0023326D">
            <w:pPr>
              <w:pStyle w:val="NoSpacing"/>
              <w:tabs>
                <w:tab w:val="left" w:pos="459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БАНКА ДСК ЕАД</w:t>
            </w:r>
          </w:p>
          <w:p w:rsidR="008C1F82" w:rsidRPr="00F518F1" w:rsidRDefault="008C1F82" w:rsidP="0023326D">
            <w:pPr>
              <w:pStyle w:val="NoSpacing"/>
              <w:tabs>
                <w:tab w:val="left" w:pos="459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BIC: STSABGSF</w:t>
            </w:r>
          </w:p>
          <w:p w:rsidR="008C1F82" w:rsidRPr="00F518F1" w:rsidRDefault="008C1F82" w:rsidP="0023326D">
            <w:pPr>
              <w:pStyle w:val="NoSpacing"/>
              <w:tabs>
                <w:tab w:val="left" w:pos="459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IBAN: BG24STSA93003100040700</w:t>
            </w:r>
          </w:p>
          <w:p w:rsidR="00BA0DF7" w:rsidRPr="00BA0DF7" w:rsidRDefault="008C1F82" w:rsidP="00BA0DF7">
            <w:pPr>
              <w:pStyle w:val="ListParagraph"/>
              <w:tabs>
                <w:tab w:val="left" w:pos="459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на </w:t>
            </w:r>
            <w:r w:rsidR="00A1566A" w:rsidRPr="00F518F1">
              <w:rPr>
                <w:rFonts w:ascii="Times New Roman" w:hAnsi="Times New Roman" w:cs="Times New Roman"/>
                <w:sz w:val="24"/>
                <w:szCs w:val="24"/>
              </w:rPr>
              <w:t>плащането: такса – НС „д</w:t>
            </w: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октор на нау</w:t>
            </w:r>
            <w:r w:rsidR="001625DA" w:rsidRPr="00F518F1">
              <w:rPr>
                <w:rFonts w:ascii="Times New Roman" w:hAnsi="Times New Roman" w:cs="Times New Roman"/>
                <w:sz w:val="24"/>
                <w:szCs w:val="24"/>
              </w:rPr>
              <w:t>ките“ и имена на кандидата по лична карта</w:t>
            </w: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C1F82" w:rsidRPr="00BE7B9D" w:rsidRDefault="008C1F82" w:rsidP="00A93A40">
      <w:pPr>
        <w:pStyle w:val="body"/>
        <w:tabs>
          <w:tab w:val="left" w:pos="993"/>
        </w:tabs>
        <w:ind w:left="709" w:firstLine="0"/>
        <w:rPr>
          <w:b/>
          <w:bCs/>
          <w:sz w:val="14"/>
          <w:szCs w:val="24"/>
        </w:rPr>
      </w:pPr>
    </w:p>
    <w:p w:rsidR="00B66054" w:rsidRPr="00AA3FDD" w:rsidRDefault="00104134" w:rsidP="00746F27">
      <w:pPr>
        <w:pStyle w:val="ListParagraph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tLeast"/>
        <w:ind w:left="142" w:firstLine="14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D744C">
        <w:rPr>
          <w:rFonts w:eastAsia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E6068" wp14:editId="7B356618">
                <wp:simplePos x="0" y="0"/>
                <wp:positionH relativeFrom="rightMargin">
                  <wp:posOffset>-2915920</wp:posOffset>
                </wp:positionH>
                <wp:positionV relativeFrom="margin">
                  <wp:posOffset>4982210</wp:posOffset>
                </wp:positionV>
                <wp:extent cx="6675120" cy="261620"/>
                <wp:effectExtent l="6350" t="0" r="0" b="0"/>
                <wp:wrapSquare wrapText="bothSides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67512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44C" w:rsidRPr="00E17995" w:rsidRDefault="005D744C" w:rsidP="005D744C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 xml:space="preserve">Процедура за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придобиване на научна степен</w:t>
                            </w:r>
                            <w:r w:rsidR="0073469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„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ДОКТОР НА НАУКИТЕ</w:t>
                            </w: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p w:rsidR="005D744C" w:rsidRPr="001D2F70" w:rsidRDefault="005D744C" w:rsidP="005D744C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E6068" id="_x0000_s1029" style="position:absolute;left:0;text-align:left;margin-left:-229.6pt;margin-top:392.3pt;width:525.6pt;height:20.6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8ojAIAAB0FAAAOAAAAZHJzL2Uyb0RvYy54bWysVNuO0zAQfUfiHyy/d3MhSZto09VeKEJa&#10;YMXCB7iO01g4drDdpqsV/8540i4tvCBEHhyPPR6fmXPGl1f7XpGdsE4aXdPkIqZEaG4aqTc1/fpl&#10;NVtQ4jzTDVNGi5o+CUevlq9fXY5DJVLTGdUISyCIdtU41LTzfqiiyPFO9MxdmEFo2GyN7ZkH026i&#10;xrIRovcqSuO4iEZjm8EaLpyD1btpky4xftsK7j+1rROeqJoCNo+jxXEdxmh5yaqNZUMn+QEG+wcU&#10;PZMaLn0Jdcc8I1sr/wjVS26NM62/4KaPTNtKLjAHyCaJf8vmsWODwFygOG54KZP7f2H5x92DJbKp&#10;aUaJZj1Q9BmKxvRGCZKH8oyDq8DrcXiwIUE33Bv+zRFtbjvwEtfWmrETrAFQSfCPzg4Ew8FRsh4/&#10;mAais603WKl9a3tiDTCSZ3H4cBUqQvZIz9MLPWLvCYfFopjnSQoscthLi6SAebiQVSFWADdY598J&#10;05MwqamFTDAq2907P7keXTAXo2SzkkqhYTfrW2XJjoFUVvgdortTN6WDszbh2BRxWgGQcEfYC3CR&#10;+ucySbP4Ji1nq2Ixn2WrLJ+V83gxi5PypizirMzuVj8CwCSrOtk0Qt9LLY4yTLK/o/nQEJOAUIhk&#10;rGmZpznmfobenSaJVT+W8Mytlx66Usm+pouJG0iVVYHmt7rBuWdSTfPoHD4SAjU4/rEqKIqgg0lP&#10;fr/eo+jeHBW2Ns0TqAT1AAzDiwL8hZGSEbqzpu77lllBiXqvQWllkmWhndHI8nlQhT3dWZ/uMM07&#10;A03PvaVkMm799AhsBys3HdyVYLG0uQZ9thLFErQ74TqoGnoQszq8F6HJT230+vWqLX8CAAD//wMA&#10;UEsDBBQABgAIAAAAIQCYZ6G24gAAAAoBAAAPAAAAZHJzL2Rvd25yZXYueG1sTI9BS8NAEIXvgv9h&#10;GcGb3dg2TYzZFC2IiAo2FcHbNjsmwexszG7a+O8dT3oc5uO97+XryXbigINvHSm4nEUgkCpnWqoV&#10;vO7uLlIQPmgyunOECr7Rw7o4Pcl1ZtyRtngoQy04hHymFTQh9JmUvmrQaj9zPRL/PtxgdeBzqKUZ&#10;9JHDbSfnUbSSVrfEDY3ucdNg9VmOVsH7rXnYxGY5Pj69xU2dvDx/lfdGqfOz6eYaRMAp/MHwq8/q&#10;ULDT3o1kvOgULGM2DwrmydUKBANpwtv2DC4WUQqyyOX/CcUPAAAA//8DAFBLAQItABQABgAIAAAA&#10;IQC2gziS/gAAAOEBAAATAAAAAAAAAAAAAAAAAAAAAABbQ29udGVudF9UeXBlc10ueG1sUEsBAi0A&#10;FAAGAAgAAAAhADj9If/WAAAAlAEAAAsAAAAAAAAAAAAAAAAALwEAAF9yZWxzLy5yZWxzUEsBAi0A&#10;FAAGAAgAAAAhAJBXDyiMAgAAHQUAAA4AAAAAAAAAAAAAAAAALgIAAGRycy9lMm9Eb2MueG1sUEsB&#10;Ai0AFAAGAAgAAAAhAJhnobbiAAAACgEAAA8AAAAAAAAAAAAAAAAA5gQAAGRycy9kb3ducmV2Lnht&#10;bFBLBQYAAAAABAAEAPMAAAD1BQAAAAA=&#10;" stroked="f">
                <v:textbox style="layout-flow:vertical">
                  <w:txbxContent>
                    <w:p w:rsidR="005D744C" w:rsidRPr="00E17995" w:rsidRDefault="005D744C" w:rsidP="005D744C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 xml:space="preserve">Процедура за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придобиване на научна степен</w:t>
                      </w:r>
                      <w:r w:rsidR="0073469E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 xml:space="preserve"> </w:t>
                      </w: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„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ДОКТОР НА НАУКИТЕ</w:t>
                      </w: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p w:rsidR="005D744C" w:rsidRPr="001D2F70" w:rsidRDefault="005D744C" w:rsidP="005D744C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C1A44" w:rsidRPr="00F037B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611DF" w:rsidRPr="00F037BD">
        <w:rPr>
          <w:rFonts w:ascii="Times New Roman" w:hAnsi="Times New Roman" w:cs="Times New Roman"/>
          <w:b/>
          <w:sz w:val="24"/>
          <w:szCs w:val="24"/>
        </w:rPr>
        <w:t>срок до 14 дни</w:t>
      </w:r>
      <w:r w:rsidR="00A611DF" w:rsidRPr="00F037BD">
        <w:rPr>
          <w:rFonts w:ascii="Times New Roman" w:hAnsi="Times New Roman" w:cs="Times New Roman"/>
          <w:sz w:val="24"/>
          <w:szCs w:val="24"/>
        </w:rPr>
        <w:t xml:space="preserve"> след издаване</w:t>
      </w:r>
      <w:r w:rsidR="00EC1A44" w:rsidRPr="00F037BD">
        <w:rPr>
          <w:rFonts w:ascii="Times New Roman" w:hAnsi="Times New Roman" w:cs="Times New Roman"/>
          <w:sz w:val="24"/>
          <w:szCs w:val="24"/>
        </w:rPr>
        <w:t xml:space="preserve"> заповедта </w:t>
      </w:r>
      <w:r w:rsidR="00B66054" w:rsidRPr="00F037BD">
        <w:rPr>
          <w:rFonts w:ascii="Times New Roman" w:hAnsi="Times New Roman" w:cs="Times New Roman"/>
          <w:sz w:val="24"/>
          <w:szCs w:val="24"/>
        </w:rPr>
        <w:t>на Ректора за състава на НЖ</w:t>
      </w:r>
      <w:r w:rsidR="00EC1A44" w:rsidRPr="00F037BD">
        <w:rPr>
          <w:rFonts w:ascii="Times New Roman" w:hAnsi="Times New Roman" w:cs="Times New Roman"/>
          <w:sz w:val="24"/>
          <w:szCs w:val="24"/>
        </w:rPr>
        <w:t xml:space="preserve">, </w:t>
      </w:r>
      <w:r w:rsidR="00B66054" w:rsidRPr="00F037BD">
        <w:rPr>
          <w:rFonts w:ascii="Times New Roman" w:hAnsi="Times New Roman" w:cs="Times New Roman"/>
          <w:sz w:val="24"/>
          <w:szCs w:val="24"/>
        </w:rPr>
        <w:t xml:space="preserve">се провежда първото </w:t>
      </w:r>
      <w:r w:rsidR="00C60576" w:rsidRPr="00F037BD">
        <w:rPr>
          <w:rFonts w:ascii="Times New Roman" w:hAnsi="Times New Roman" w:cs="Times New Roman"/>
          <w:sz w:val="24"/>
          <w:szCs w:val="24"/>
        </w:rPr>
        <w:t xml:space="preserve">присъствено/неприсъствено </w:t>
      </w:r>
      <w:r w:rsidR="00B66054" w:rsidRPr="00F037BD">
        <w:rPr>
          <w:rFonts w:ascii="Times New Roman" w:hAnsi="Times New Roman" w:cs="Times New Roman"/>
          <w:sz w:val="24"/>
          <w:szCs w:val="24"/>
        </w:rPr>
        <w:t xml:space="preserve">заседание на </w:t>
      </w:r>
      <w:r w:rsidR="00C60576" w:rsidRPr="00F037BD">
        <w:rPr>
          <w:rFonts w:ascii="Times New Roman" w:hAnsi="Times New Roman" w:cs="Times New Roman"/>
          <w:sz w:val="24"/>
          <w:szCs w:val="24"/>
        </w:rPr>
        <w:t>НЖ</w:t>
      </w:r>
      <w:r w:rsidR="00B66054" w:rsidRPr="00F037BD">
        <w:rPr>
          <w:rFonts w:ascii="Times New Roman" w:hAnsi="Times New Roman" w:cs="Times New Roman"/>
          <w:sz w:val="24"/>
          <w:szCs w:val="24"/>
        </w:rPr>
        <w:t>, в което</w:t>
      </w:r>
      <w:r w:rsidR="007A59D6">
        <w:rPr>
          <w:rFonts w:ascii="Times New Roman" w:hAnsi="Times New Roman" w:cs="Times New Roman"/>
          <w:sz w:val="24"/>
          <w:szCs w:val="24"/>
        </w:rPr>
        <w:t xml:space="preserve"> се прави избор н</w:t>
      </w:r>
      <w:r w:rsidR="00C60576" w:rsidRPr="00F037BD">
        <w:rPr>
          <w:rFonts w:ascii="Times New Roman" w:hAnsi="Times New Roman" w:cs="Times New Roman"/>
          <w:sz w:val="24"/>
          <w:szCs w:val="24"/>
        </w:rPr>
        <w:t xml:space="preserve">а </w:t>
      </w:r>
      <w:r w:rsidR="00C60576" w:rsidRPr="00AA3FDD">
        <w:rPr>
          <w:rFonts w:ascii="Times New Roman" w:hAnsi="Times New Roman" w:cs="Times New Roman"/>
          <w:sz w:val="24"/>
          <w:szCs w:val="24"/>
        </w:rPr>
        <w:t xml:space="preserve">Председател </w:t>
      </w:r>
      <w:r w:rsidR="00705808" w:rsidRPr="00AA3FDD">
        <w:rPr>
          <w:rFonts w:ascii="Times New Roman" w:hAnsi="Times New Roman" w:cs="Times New Roman"/>
          <w:sz w:val="24"/>
          <w:szCs w:val="24"/>
        </w:rPr>
        <w:t xml:space="preserve">(вътрешен член за МУ </w:t>
      </w:r>
      <w:r w:rsidR="0023326D" w:rsidRPr="00AA3FDD">
        <w:rPr>
          <w:rFonts w:ascii="Times New Roman" w:hAnsi="Times New Roman" w:cs="Times New Roman"/>
          <w:sz w:val="24"/>
          <w:szCs w:val="24"/>
        </w:rPr>
        <w:t>–</w:t>
      </w:r>
      <w:r w:rsidR="00705808" w:rsidRPr="00AA3FDD">
        <w:rPr>
          <w:rFonts w:ascii="Times New Roman" w:hAnsi="Times New Roman" w:cs="Times New Roman"/>
          <w:sz w:val="24"/>
          <w:szCs w:val="24"/>
        </w:rPr>
        <w:t xml:space="preserve"> Варна) и </w:t>
      </w:r>
      <w:r w:rsidR="00744549" w:rsidRPr="00AA3FDD">
        <w:rPr>
          <w:rFonts w:ascii="Times New Roman" w:hAnsi="Times New Roman" w:cs="Times New Roman"/>
          <w:sz w:val="24"/>
          <w:szCs w:val="24"/>
        </w:rPr>
        <w:t xml:space="preserve">се </w:t>
      </w:r>
      <w:r w:rsidR="00B66054" w:rsidRPr="00AA3FDD">
        <w:rPr>
          <w:rFonts w:ascii="Times New Roman" w:hAnsi="Times New Roman" w:cs="Times New Roman"/>
          <w:sz w:val="24"/>
          <w:szCs w:val="24"/>
        </w:rPr>
        <w:t>разпределя</w:t>
      </w:r>
      <w:r w:rsidR="00744549" w:rsidRPr="00AA3FDD">
        <w:rPr>
          <w:rFonts w:ascii="Times New Roman" w:hAnsi="Times New Roman" w:cs="Times New Roman"/>
          <w:sz w:val="24"/>
          <w:szCs w:val="24"/>
        </w:rPr>
        <w:t>т</w:t>
      </w:r>
      <w:r w:rsidR="00B66054" w:rsidRPr="00AA3FDD">
        <w:rPr>
          <w:rFonts w:ascii="Times New Roman" w:hAnsi="Times New Roman" w:cs="Times New Roman"/>
          <w:sz w:val="24"/>
          <w:szCs w:val="24"/>
        </w:rPr>
        <w:t xml:space="preserve"> задълженията по изготвяне на рецензии и становища между членовете. На заседанието НЖ взема решение за дата, място и час на провеждане на заключителното си заседание (публична защита на дисертационния труд).</w:t>
      </w:r>
      <w:r w:rsidR="00B66054" w:rsidRPr="00AA3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8FB" w:rsidRPr="00AA3FDD">
        <w:rPr>
          <w:rFonts w:ascii="Times New Roman" w:hAnsi="Times New Roman" w:cs="Times New Roman"/>
          <w:i/>
          <w:sz w:val="24"/>
          <w:szCs w:val="24"/>
        </w:rPr>
        <w:t>(чл. 90, ал.1 от ПРАС на МУ-Варна)</w:t>
      </w:r>
    </w:p>
    <w:p w:rsidR="00B66054" w:rsidRPr="00BE7B9D" w:rsidRDefault="00B66054" w:rsidP="00B168FC">
      <w:pPr>
        <w:spacing w:after="0"/>
        <w:ind w:left="284" w:hanging="284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34"/>
      </w:tblGrid>
      <w:tr w:rsidR="00B66054" w:rsidRPr="002D7E95" w:rsidTr="004E1E8E">
        <w:tc>
          <w:tcPr>
            <w:tcW w:w="9634" w:type="dxa"/>
            <w:shd w:val="clear" w:color="auto" w:fill="F2DBDB" w:themeFill="accent2" w:themeFillTint="33"/>
          </w:tcPr>
          <w:p w:rsidR="0023326D" w:rsidRPr="0004235F" w:rsidRDefault="0023326D" w:rsidP="0023326D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04235F">
              <w:rPr>
                <w:rFonts w:ascii="Times New Roman" w:hAnsi="Times New Roman" w:cs="Times New Roman"/>
                <w:sz w:val="24"/>
                <w:szCs w:val="24"/>
              </w:rPr>
              <w:t>Ръководителят на първичното звено</w:t>
            </w:r>
            <w:r w:rsidR="0080348D" w:rsidRPr="0004235F">
              <w:rPr>
                <w:rFonts w:ascii="Times New Roman" w:hAnsi="Times New Roman" w:cs="Times New Roman"/>
                <w:sz w:val="24"/>
                <w:szCs w:val="24"/>
              </w:rPr>
              <w:t xml:space="preserve"> (съответната катедра)</w:t>
            </w:r>
            <w:r w:rsidRPr="000423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организира провеждането на първото присъствено/неприсъствено заседание на НЖ.</w:t>
            </w:r>
            <w:r w:rsidRPr="0004235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B66054" w:rsidRPr="0004235F" w:rsidRDefault="00B66054" w:rsidP="00B168FC">
            <w:pPr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23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се провежда заседание на журито в намален състав.</w:t>
            </w:r>
          </w:p>
          <w:p w:rsidR="00B66054" w:rsidRPr="0004235F" w:rsidRDefault="00B66054" w:rsidP="00B168FC">
            <w:pPr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23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Решенията на журито се </w:t>
            </w:r>
            <w:r w:rsidR="0023326D" w:rsidRPr="0004235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приемат</w:t>
            </w:r>
            <w:r w:rsidRPr="000423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 явно гласуване и обикновено мнозинство. </w:t>
            </w:r>
          </w:p>
          <w:p w:rsidR="00B66054" w:rsidRPr="002D7E95" w:rsidRDefault="00B66054" w:rsidP="0023326D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23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Решенията на журито може да се вземат и неприсъствено, като в тези случаи обсъждането и гласуването се извършват чрез съответни технически средства (чл. 2, ал. 8 от ППЗРАСРБ).</w:t>
            </w:r>
          </w:p>
          <w:p w:rsidR="00934D3D" w:rsidRPr="0004235F" w:rsidRDefault="0004235F" w:rsidP="0023326D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235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34D3D" w:rsidRPr="0004235F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случаите на неприсъствено заседание на НЖ, Председателят му следва да съгласува решенията с всички членове на журито.</w:t>
            </w:r>
          </w:p>
          <w:p w:rsidR="00934D3D" w:rsidRPr="007A59D6" w:rsidRDefault="00A611DF" w:rsidP="007A59D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235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 срок от 3 дни</w:t>
            </w:r>
            <w:r w:rsidRPr="000423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след първото заседание, Председателят на НЖ изготвя и предава в </w:t>
            </w:r>
            <w:r w:rsidR="00F13F35" w:rsidRPr="000423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„К</w:t>
            </w:r>
            <w:r w:rsidRPr="000423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ариерно развитие“ протокол </w:t>
            </w:r>
            <w:r w:rsidR="007A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№1 </w:t>
            </w:r>
            <w:r w:rsidRPr="0004235F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(</w:t>
            </w:r>
            <w:r w:rsidRPr="000423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образец</w:t>
            </w:r>
            <w:r w:rsidRPr="0004235F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) </w:t>
            </w:r>
            <w:r w:rsidR="007A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 заседанието с</w:t>
            </w:r>
            <w:r w:rsidRPr="000423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взетите решения</w:t>
            </w:r>
            <w:r w:rsidR="007A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подписан от него</w:t>
            </w:r>
            <w:r w:rsidRPr="000423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</w:tbl>
    <w:p w:rsidR="00EC1A44" w:rsidRPr="00BE7B9D" w:rsidRDefault="00EC1A44" w:rsidP="0004235F">
      <w:pPr>
        <w:pStyle w:val="body1"/>
        <w:ind w:firstLine="0"/>
        <w:rPr>
          <w:color w:val="auto"/>
          <w:sz w:val="14"/>
          <w:szCs w:val="24"/>
        </w:rPr>
      </w:pPr>
    </w:p>
    <w:p w:rsidR="00F748F4" w:rsidRPr="004B799E" w:rsidRDefault="007A59D6" w:rsidP="00F037BD">
      <w:pPr>
        <w:tabs>
          <w:tab w:val="left" w:pos="0"/>
          <w:tab w:val="left" w:pos="14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84CA8" w:rsidRPr="00F037BD">
        <w:rPr>
          <w:rFonts w:ascii="Times New Roman" w:hAnsi="Times New Roman" w:cs="Times New Roman"/>
          <w:b/>
          <w:sz w:val="24"/>
          <w:szCs w:val="24"/>
        </w:rPr>
        <w:t>.</w:t>
      </w:r>
      <w:r w:rsidR="00484CA8">
        <w:rPr>
          <w:rFonts w:ascii="Times New Roman" w:hAnsi="Times New Roman" w:cs="Times New Roman"/>
          <w:sz w:val="24"/>
          <w:szCs w:val="24"/>
        </w:rPr>
        <w:tab/>
      </w:r>
      <w:r w:rsidR="00F748F4" w:rsidRPr="004B799E">
        <w:rPr>
          <w:rFonts w:ascii="Times New Roman" w:hAnsi="Times New Roman" w:cs="Times New Roman"/>
          <w:sz w:val="24"/>
          <w:szCs w:val="24"/>
        </w:rPr>
        <w:t xml:space="preserve">Членовете на НЖ получават </w:t>
      </w:r>
      <w:r w:rsidR="0004235F" w:rsidRPr="004B799E">
        <w:rPr>
          <w:rFonts w:ascii="Times New Roman" w:hAnsi="Times New Roman" w:cs="Times New Roman"/>
          <w:sz w:val="24"/>
          <w:szCs w:val="24"/>
        </w:rPr>
        <w:t xml:space="preserve">уведомителни писма за задълженията си по конкурса, </w:t>
      </w:r>
      <w:r w:rsidR="002D178D" w:rsidRPr="004B799E">
        <w:rPr>
          <w:rFonts w:ascii="Times New Roman" w:hAnsi="Times New Roman" w:cs="Times New Roman"/>
          <w:sz w:val="24"/>
          <w:szCs w:val="24"/>
        </w:rPr>
        <w:t>заповедта на Ректора и</w:t>
      </w:r>
      <w:r w:rsidR="00F748F4" w:rsidRPr="004B799E">
        <w:rPr>
          <w:rFonts w:ascii="Times New Roman" w:hAnsi="Times New Roman" w:cs="Times New Roman"/>
          <w:sz w:val="24"/>
          <w:szCs w:val="24"/>
        </w:rPr>
        <w:t xml:space="preserve"> документи на кандидата</w:t>
      </w:r>
      <w:r w:rsidR="00EE1AF0" w:rsidRPr="004B799E">
        <w:rPr>
          <w:rFonts w:ascii="Times New Roman" w:hAnsi="Times New Roman" w:cs="Times New Roman"/>
          <w:sz w:val="24"/>
          <w:szCs w:val="24"/>
        </w:rPr>
        <w:t xml:space="preserve"> (на хартиен и на електронен носител – флаш памет). </w:t>
      </w:r>
    </w:p>
    <w:p w:rsidR="00BE7B9D" w:rsidRPr="00BE7B9D" w:rsidRDefault="00BE7B9D" w:rsidP="00BE7B9D">
      <w:pPr>
        <w:pStyle w:val="ListParagraph"/>
        <w:tabs>
          <w:tab w:val="left" w:pos="0"/>
          <w:tab w:val="left" w:pos="142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34"/>
      </w:tblGrid>
      <w:tr w:rsidR="00F748F4" w:rsidRPr="002D7E95" w:rsidTr="00EB75BD">
        <w:tc>
          <w:tcPr>
            <w:tcW w:w="9634" w:type="dxa"/>
            <w:shd w:val="clear" w:color="auto" w:fill="F2DBDB" w:themeFill="accent2" w:themeFillTint="33"/>
          </w:tcPr>
          <w:p w:rsidR="00F748F4" w:rsidRPr="002D7E95" w:rsidRDefault="00F13693" w:rsidP="00E7269B">
            <w:pPr>
              <w:autoSpaceDE w:val="0"/>
              <w:autoSpaceDN w:val="0"/>
              <w:adjustRightInd w:val="0"/>
              <w:spacing w:line="240" w:lineRule="atLeast"/>
              <w:ind w:left="-83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48F4" w:rsidRPr="002D178D">
              <w:rPr>
                <w:rFonts w:ascii="Times New Roman" w:hAnsi="Times New Roman" w:cs="Times New Roman"/>
                <w:sz w:val="24"/>
                <w:szCs w:val="24"/>
              </w:rPr>
              <w:t>исма</w:t>
            </w:r>
            <w:r w:rsidRPr="002D178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F748F4" w:rsidRPr="002D178D">
              <w:rPr>
                <w:rFonts w:ascii="Times New Roman" w:hAnsi="Times New Roman" w:cs="Times New Roman"/>
                <w:sz w:val="24"/>
                <w:szCs w:val="24"/>
              </w:rPr>
              <w:t xml:space="preserve"> се изгот</w:t>
            </w:r>
            <w:r w:rsidR="008C7718" w:rsidRPr="002D178D">
              <w:rPr>
                <w:rFonts w:ascii="Times New Roman" w:hAnsi="Times New Roman" w:cs="Times New Roman"/>
                <w:sz w:val="24"/>
                <w:szCs w:val="24"/>
              </w:rPr>
              <w:t>вят от отдел „К</w:t>
            </w:r>
            <w:r w:rsidR="00F748F4" w:rsidRPr="002D178D">
              <w:rPr>
                <w:rFonts w:ascii="Times New Roman" w:hAnsi="Times New Roman" w:cs="Times New Roman"/>
                <w:sz w:val="24"/>
                <w:szCs w:val="24"/>
              </w:rPr>
              <w:t xml:space="preserve">ариерно </w:t>
            </w:r>
            <w:r w:rsidR="00F748F4" w:rsidRPr="00E7269B">
              <w:rPr>
                <w:rFonts w:ascii="Times New Roman" w:hAnsi="Times New Roman" w:cs="Times New Roman"/>
                <w:sz w:val="24"/>
                <w:szCs w:val="24"/>
              </w:rPr>
              <w:t>развитие“.</w:t>
            </w:r>
            <w:r w:rsidR="002D178D" w:rsidRPr="00E7269B">
              <w:rPr>
                <w:rFonts w:ascii="Times New Roman" w:hAnsi="Times New Roman" w:cs="Times New Roman"/>
                <w:sz w:val="24"/>
                <w:szCs w:val="24"/>
              </w:rPr>
              <w:t xml:space="preserve"> Изпращат се по куриер за външните членове на НЖ. В случаите, когато кандидатът поеме ангажимента да предаде лично своите документи на членове на НЖ, същият следва да попълни Декларация на място в отдел „Кариерно развитие“.</w:t>
            </w:r>
          </w:p>
        </w:tc>
      </w:tr>
    </w:tbl>
    <w:p w:rsidR="00236C80" w:rsidRPr="00BE7B9D" w:rsidRDefault="00236C80" w:rsidP="00B168FC">
      <w:pPr>
        <w:spacing w:after="0"/>
        <w:ind w:left="284" w:hanging="284"/>
        <w:jc w:val="both"/>
        <w:rPr>
          <w:rFonts w:ascii="Times New Roman" w:hAnsi="Times New Roman" w:cs="Times New Roman"/>
          <w:sz w:val="10"/>
          <w:szCs w:val="24"/>
        </w:rPr>
      </w:pPr>
    </w:p>
    <w:p w:rsidR="00236C80" w:rsidRPr="005A469B" w:rsidRDefault="005A469B" w:rsidP="005A469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69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0FD" w:rsidRPr="005A469B">
        <w:rPr>
          <w:rFonts w:ascii="Times New Roman" w:hAnsi="Times New Roman" w:cs="Times New Roman"/>
          <w:sz w:val="24"/>
          <w:szCs w:val="24"/>
        </w:rPr>
        <w:t xml:space="preserve">Рецензиите и становищата </w:t>
      </w:r>
      <w:r w:rsidR="002D178D" w:rsidRPr="005A469B">
        <w:rPr>
          <w:rFonts w:ascii="Times New Roman" w:hAnsi="Times New Roman" w:cs="Times New Roman"/>
          <w:b/>
          <w:sz w:val="24"/>
          <w:szCs w:val="24"/>
        </w:rPr>
        <w:t>се изготвят на български и на английски език</w:t>
      </w:r>
      <w:r w:rsidR="002D178D" w:rsidRPr="005A469B">
        <w:rPr>
          <w:rFonts w:ascii="Times New Roman" w:hAnsi="Times New Roman" w:cs="Times New Roman"/>
          <w:sz w:val="24"/>
          <w:szCs w:val="24"/>
        </w:rPr>
        <w:t xml:space="preserve"> и </w:t>
      </w:r>
      <w:r w:rsidR="00B830FD" w:rsidRPr="005A469B">
        <w:rPr>
          <w:rFonts w:ascii="Times New Roman" w:hAnsi="Times New Roman" w:cs="Times New Roman"/>
          <w:sz w:val="24"/>
          <w:szCs w:val="24"/>
        </w:rPr>
        <w:t xml:space="preserve">завършват с положителна или отрицателна оценка. </w:t>
      </w:r>
      <w:r w:rsidR="000D0066" w:rsidRPr="005A469B">
        <w:rPr>
          <w:rFonts w:ascii="Times New Roman" w:hAnsi="Times New Roman" w:cs="Times New Roman"/>
          <w:sz w:val="24"/>
          <w:szCs w:val="24"/>
        </w:rPr>
        <w:t>Готовите и подписани рецензии и становища се изпращат на хартиен носител по куриер и в електронен вид по ел. поща (.pdf формат)</w:t>
      </w:r>
      <w:r w:rsidRPr="005A469B">
        <w:rPr>
          <w:rFonts w:ascii="Times New Roman" w:hAnsi="Times New Roman" w:cs="Times New Roman"/>
          <w:sz w:val="24"/>
          <w:szCs w:val="24"/>
        </w:rPr>
        <w:t xml:space="preserve"> до отдел „Кариерно развитие“.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5A469B" w:rsidRPr="002D7E95" w:rsidTr="00BB49F2">
        <w:trPr>
          <w:trHeight w:val="1825"/>
        </w:trPr>
        <w:tc>
          <w:tcPr>
            <w:tcW w:w="9634" w:type="dxa"/>
            <w:shd w:val="clear" w:color="auto" w:fill="F2DBDB" w:themeFill="accent2" w:themeFillTint="33"/>
          </w:tcPr>
          <w:p w:rsidR="005A469B" w:rsidRPr="00CB65B4" w:rsidRDefault="005A469B" w:rsidP="00BB49F2">
            <w:pPr>
              <w:pStyle w:val="ListParagraph"/>
              <w:ind w:left="4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за кореспонденция: </w:t>
            </w:r>
          </w:p>
          <w:p w:rsidR="005A469B" w:rsidRPr="00CB65B4" w:rsidRDefault="005A469B" w:rsidP="00BB49F2">
            <w:pPr>
              <w:pStyle w:val="ListParagraph"/>
              <w:ind w:left="4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B4">
              <w:rPr>
                <w:rFonts w:ascii="Times New Roman" w:hAnsi="Times New Roman" w:cs="Times New Roman"/>
                <w:sz w:val="24"/>
                <w:szCs w:val="24"/>
              </w:rPr>
              <w:t>Медицински университет – Варна</w:t>
            </w:r>
          </w:p>
          <w:p w:rsidR="005A469B" w:rsidRPr="00CB65B4" w:rsidRDefault="005A469B" w:rsidP="00BB49F2">
            <w:pPr>
              <w:pStyle w:val="ListParagraph"/>
              <w:ind w:left="4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B4">
              <w:rPr>
                <w:rFonts w:ascii="Times New Roman" w:hAnsi="Times New Roman" w:cs="Times New Roman"/>
                <w:sz w:val="24"/>
                <w:szCs w:val="24"/>
              </w:rPr>
              <w:t>отдел „Кар</w:t>
            </w:r>
            <w:r w:rsidR="002446F1">
              <w:rPr>
                <w:rFonts w:ascii="Times New Roman" w:hAnsi="Times New Roman" w:cs="Times New Roman"/>
                <w:sz w:val="24"/>
                <w:szCs w:val="24"/>
              </w:rPr>
              <w:t>иерно развитие“, ет. 3, стая 320</w:t>
            </w:r>
            <w:r w:rsidRPr="00CB65B4">
              <w:rPr>
                <w:rFonts w:ascii="Times New Roman" w:hAnsi="Times New Roman" w:cs="Times New Roman"/>
                <w:sz w:val="24"/>
                <w:szCs w:val="24"/>
              </w:rPr>
              <w:t>, 319</w:t>
            </w:r>
          </w:p>
          <w:p w:rsidR="005A469B" w:rsidRPr="00CB65B4" w:rsidRDefault="005A469B" w:rsidP="00BB49F2">
            <w:pPr>
              <w:pStyle w:val="ListParagraph"/>
              <w:ind w:left="4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B4">
              <w:rPr>
                <w:rFonts w:ascii="Times New Roman" w:hAnsi="Times New Roman" w:cs="Times New Roman"/>
                <w:sz w:val="24"/>
                <w:szCs w:val="24"/>
              </w:rPr>
              <w:t xml:space="preserve">ул. „Марин Дринов“ № 55, </w:t>
            </w:r>
          </w:p>
          <w:p w:rsidR="005A469B" w:rsidRPr="00CB65B4" w:rsidRDefault="005A469B" w:rsidP="00BB49F2">
            <w:pPr>
              <w:pStyle w:val="ListParagraph"/>
              <w:ind w:left="4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B4">
              <w:rPr>
                <w:rFonts w:ascii="Times New Roman" w:hAnsi="Times New Roman" w:cs="Times New Roman"/>
                <w:sz w:val="24"/>
                <w:szCs w:val="24"/>
              </w:rPr>
              <w:t>9002 Варна</w:t>
            </w:r>
          </w:p>
          <w:p w:rsidR="005A469B" w:rsidRPr="00CB65B4" w:rsidRDefault="005A469B" w:rsidP="00BB49F2">
            <w:pPr>
              <w:pStyle w:val="ListParagraph"/>
              <w:ind w:left="484" w:hanging="284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CB6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CB65B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kariera@mu-varna.bg</w:t>
              </w:r>
            </w:hyperlink>
          </w:p>
        </w:tc>
      </w:tr>
    </w:tbl>
    <w:p w:rsidR="005A469B" w:rsidRPr="00691DC2" w:rsidRDefault="005A469B" w:rsidP="005A469B">
      <w:pPr>
        <w:pStyle w:val="ListParagraph"/>
        <w:spacing w:after="0"/>
        <w:ind w:left="525"/>
        <w:jc w:val="both"/>
        <w:rPr>
          <w:rFonts w:ascii="Times New Roman" w:hAnsi="Times New Roman" w:cs="Times New Roman"/>
          <w:sz w:val="12"/>
          <w:szCs w:val="24"/>
        </w:rPr>
      </w:pPr>
    </w:p>
    <w:p w:rsidR="005A469B" w:rsidRDefault="007A59D6" w:rsidP="005A469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84CA8" w:rsidRPr="00F037BD">
        <w:rPr>
          <w:rFonts w:ascii="Times New Roman" w:hAnsi="Times New Roman" w:cs="Times New Roman"/>
          <w:b/>
          <w:sz w:val="24"/>
          <w:szCs w:val="24"/>
        </w:rPr>
        <w:t>.</w:t>
      </w:r>
      <w:r w:rsidR="00484CA8">
        <w:rPr>
          <w:rFonts w:ascii="Times New Roman" w:hAnsi="Times New Roman" w:cs="Times New Roman"/>
          <w:sz w:val="24"/>
          <w:szCs w:val="24"/>
        </w:rPr>
        <w:tab/>
      </w:r>
      <w:r w:rsidR="000D0066">
        <w:rPr>
          <w:rFonts w:ascii="Times New Roman" w:hAnsi="Times New Roman" w:cs="Times New Roman"/>
          <w:sz w:val="24"/>
          <w:szCs w:val="24"/>
        </w:rPr>
        <w:t>Рецензиите, становищата и</w:t>
      </w:r>
      <w:r w:rsidR="000D0066" w:rsidRPr="00CB65B4">
        <w:rPr>
          <w:rFonts w:ascii="Times New Roman" w:hAnsi="Times New Roman" w:cs="Times New Roman"/>
          <w:sz w:val="24"/>
          <w:szCs w:val="24"/>
        </w:rPr>
        <w:t xml:space="preserve"> </w:t>
      </w:r>
      <w:r w:rsidR="000D0066">
        <w:rPr>
          <w:rFonts w:ascii="Times New Roman" w:hAnsi="Times New Roman" w:cs="Times New Roman"/>
          <w:sz w:val="24"/>
          <w:szCs w:val="24"/>
        </w:rPr>
        <w:t>автореферата</w:t>
      </w:r>
      <w:r w:rsidR="00CB65B4" w:rsidRPr="00CB65B4">
        <w:rPr>
          <w:rFonts w:ascii="Times New Roman" w:hAnsi="Times New Roman" w:cs="Times New Roman"/>
          <w:sz w:val="24"/>
          <w:szCs w:val="24"/>
        </w:rPr>
        <w:t xml:space="preserve"> (на</w:t>
      </w:r>
      <w:r w:rsidR="00CB65B4" w:rsidRPr="00CB65B4">
        <w:rPr>
          <w:rFonts w:ascii="Times New Roman" w:hAnsi="Times New Roman" w:cs="Times New Roman"/>
          <w:b/>
          <w:sz w:val="24"/>
          <w:szCs w:val="24"/>
        </w:rPr>
        <w:t xml:space="preserve"> български и на английски език</w:t>
      </w:r>
      <w:r w:rsidR="00CB65B4" w:rsidRPr="00CB65B4">
        <w:rPr>
          <w:rFonts w:ascii="Times New Roman" w:hAnsi="Times New Roman" w:cs="Times New Roman"/>
          <w:sz w:val="24"/>
          <w:szCs w:val="24"/>
        </w:rPr>
        <w:t>)</w:t>
      </w:r>
      <w:r w:rsidR="000D0066">
        <w:rPr>
          <w:rFonts w:ascii="Times New Roman" w:hAnsi="Times New Roman" w:cs="Times New Roman"/>
          <w:sz w:val="24"/>
          <w:szCs w:val="24"/>
        </w:rPr>
        <w:t>, както</w:t>
      </w:r>
      <w:r w:rsidR="00262D84" w:rsidRPr="00CB65B4">
        <w:rPr>
          <w:rFonts w:ascii="Times New Roman" w:hAnsi="Times New Roman" w:cs="Times New Roman"/>
          <w:sz w:val="24"/>
          <w:szCs w:val="24"/>
        </w:rPr>
        <w:t xml:space="preserve"> </w:t>
      </w:r>
      <w:r w:rsidR="005707A9" w:rsidRPr="00CB65B4">
        <w:rPr>
          <w:rFonts w:ascii="Times New Roman" w:hAnsi="Times New Roman" w:cs="Times New Roman"/>
          <w:sz w:val="24"/>
          <w:szCs w:val="24"/>
        </w:rPr>
        <w:t xml:space="preserve">и датата на заключителното заседание на НЖ </w:t>
      </w:r>
      <w:r w:rsidR="001774B6" w:rsidRPr="00CB65B4">
        <w:rPr>
          <w:rFonts w:ascii="Times New Roman" w:hAnsi="Times New Roman" w:cs="Times New Roman"/>
          <w:sz w:val="24"/>
          <w:szCs w:val="24"/>
        </w:rPr>
        <w:t xml:space="preserve"> се публикуват на интернет страницата</w:t>
      </w:r>
      <w:r w:rsidR="004C6AF4" w:rsidRPr="00CB65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74B6" w:rsidRPr="00CB65B4">
        <w:rPr>
          <w:rFonts w:ascii="Times New Roman" w:hAnsi="Times New Roman" w:cs="Times New Roman"/>
          <w:sz w:val="24"/>
          <w:szCs w:val="24"/>
        </w:rPr>
        <w:t xml:space="preserve">на МУ-Варна </w:t>
      </w:r>
      <w:r w:rsidR="005707A9" w:rsidRPr="00CB65B4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5707A9" w:rsidRPr="00CB65B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www.mu-varna.bg</w:t>
        </w:r>
      </w:hyperlink>
      <w:r w:rsidR="005707A9" w:rsidRPr="00CB65B4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)</w:t>
      </w:r>
      <w:r w:rsidR="00621224" w:rsidRPr="00CB65B4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774B6" w:rsidRPr="000D0066">
        <w:rPr>
          <w:rFonts w:ascii="Times New Roman" w:hAnsi="Times New Roman" w:cs="Times New Roman"/>
          <w:b/>
          <w:sz w:val="24"/>
          <w:szCs w:val="24"/>
        </w:rPr>
        <w:t>до 30 дни</w:t>
      </w:r>
      <w:r w:rsidR="001774B6" w:rsidRPr="00CB65B4">
        <w:rPr>
          <w:rFonts w:ascii="Times New Roman" w:hAnsi="Times New Roman" w:cs="Times New Roman"/>
          <w:sz w:val="24"/>
          <w:szCs w:val="24"/>
        </w:rPr>
        <w:t xml:space="preserve"> преди </w:t>
      </w:r>
      <w:r w:rsidR="000D0066">
        <w:rPr>
          <w:rFonts w:ascii="Times New Roman" w:hAnsi="Times New Roman" w:cs="Times New Roman"/>
          <w:sz w:val="24"/>
          <w:szCs w:val="24"/>
        </w:rPr>
        <w:t>публичната защита</w:t>
      </w:r>
      <w:r w:rsidR="001774B6" w:rsidRPr="00CB65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69B" w:rsidRDefault="005A469B" w:rsidP="005A469B">
      <w:pPr>
        <w:spacing w:after="0"/>
        <w:ind w:firstLine="284"/>
        <w:jc w:val="both"/>
        <w:rPr>
          <w:rFonts w:ascii="Times New Roman" w:eastAsiaTheme="minorEastAsia" w:hAnsi="Times New Roman" w:cs="Times New Roman"/>
          <w:noProof/>
          <w:lang w:val="en-US"/>
        </w:rPr>
      </w:pPr>
      <w:r w:rsidRPr="005A469B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B04" w:rsidRPr="004B799E">
        <w:rPr>
          <w:rFonts w:ascii="Times New Roman" w:hAnsi="Times New Roman" w:cs="Times New Roman"/>
          <w:sz w:val="24"/>
          <w:szCs w:val="24"/>
        </w:rPr>
        <w:t>Медицински университет – Варна поема еднократно разходите за възнаграждения за изготвяне на рецензии и становища, както</w:t>
      </w:r>
      <w:r w:rsidR="00A33B04" w:rsidRPr="004B7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3B04" w:rsidRPr="004B799E">
        <w:rPr>
          <w:rFonts w:ascii="Times New Roman" w:hAnsi="Times New Roman" w:cs="Times New Roman"/>
          <w:sz w:val="24"/>
          <w:szCs w:val="24"/>
        </w:rPr>
        <w:t>и командировъчни на НЖ по процедура за придобиване на НС „Доктор на науките“ за кандидатите на трудов договор към МУ – Варна</w:t>
      </w:r>
      <w:r w:rsidR="008D719F" w:rsidRPr="004B799E">
        <w:rPr>
          <w:rFonts w:ascii="Times New Roman" w:hAnsi="Times New Roman" w:cs="Times New Roman"/>
          <w:sz w:val="24"/>
          <w:szCs w:val="24"/>
        </w:rPr>
        <w:t>.</w:t>
      </w:r>
    </w:p>
    <w:p w:rsidR="008D719F" w:rsidRPr="005A469B" w:rsidRDefault="005A469B" w:rsidP="005A469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69B">
        <w:rPr>
          <w:rFonts w:ascii="Times New Roman" w:eastAsiaTheme="minorEastAsia" w:hAnsi="Times New Roman" w:cs="Times New Roman"/>
          <w:b/>
          <w:noProof/>
        </w:rPr>
        <w:t>7.</w:t>
      </w:r>
      <w:r>
        <w:rPr>
          <w:rFonts w:ascii="Times New Roman" w:eastAsiaTheme="minorEastAsia" w:hAnsi="Times New Roman" w:cs="Times New Roman"/>
          <w:noProof/>
        </w:rPr>
        <w:t xml:space="preserve"> </w:t>
      </w:r>
      <w:r w:rsidR="00104134" w:rsidRPr="00F037BD">
        <w:rPr>
          <w:rFonts w:eastAsiaTheme="minorEastAsi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AB1A3" wp14:editId="2B9D8B10">
                <wp:simplePos x="0" y="0"/>
                <wp:positionH relativeFrom="rightMargin">
                  <wp:posOffset>-2969260</wp:posOffset>
                </wp:positionH>
                <wp:positionV relativeFrom="margin">
                  <wp:posOffset>4083050</wp:posOffset>
                </wp:positionV>
                <wp:extent cx="6555105" cy="312420"/>
                <wp:effectExtent l="0" t="2857" r="0" b="0"/>
                <wp:wrapSquare wrapText="bothSides"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5510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134" w:rsidRPr="00E17995" w:rsidRDefault="00104134" w:rsidP="00104134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 xml:space="preserve">Процедура за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 xml:space="preserve">придобиване на научна степен </w:t>
                            </w: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„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ДОКТОР НА НАУКИТЕ</w:t>
                            </w: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AB1A3" id="_x0000_s1030" style="position:absolute;left:0;text-align:left;margin-left:-233.8pt;margin-top:321.5pt;width:516.15pt;height:24.6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IOjQIAAB0FAAAOAAAAZHJzL2Uyb0RvYy54bWysVNuO0zAQfUfiHyy/d5OUpNtEm672QhHS&#10;AisWPsB1nMbCsY3tNl0h/p3xpO228IIQeXA89nh8zswZX13vekW2wnlpdE2zi5QSoblppF7X9OuX&#10;5WROiQ9MN0wZLWr6LDy9Xrx+dTXYSkxNZ1QjHIEg2leDrWkXgq2SxPNO9MxfGCs0bLbG9SyA6dZJ&#10;49gA0XuVTNN0lgzGNdYZLryH1ftxky4wftsKHj61rReBqJoCtoCjw3EVx2Rxxaq1Y7aTfA+D/QOK&#10;nkkNlx5D3bPAyMbJP0L1kjvjTRsuuOkT07aSC+QAbLL0NzZPHbMCuUByvD2myf+/sPzj9tER2dR0&#10;RolmPZToMySN6bUSpIjpGayvwOvJPrpI0NsHw795os1dB17ixjkzdII1ACqL/snZgWh4OEpWwwfT&#10;QHS2CQYztWtdT5yBihR5Gj9chYyQHZbn+VgesQuEw+KsKIosLSjhsPcmm+ZTrF/CqhgrgrPOh3fC&#10;9CROauqACUZl2wcfIrYXF+RilGyWUik03Hp1pxzZMpDKEj+kA5RP3ZSOztrEY2PEcQVAwh1xL8LF&#10;0v8oAWN6Oy0ny9n8cpIv82JSXqbzSZqVt+Uszcv8fvkzAszyqpNNI/SD1OIgwyz/uzLvG2IUEAqR&#10;DDUti2mB3M/Q+1OSmPVDCs/cehmgK5XsazofawNUWRXL/FY3OA9MqnGenMPHLEMODn/MCooi6mDU&#10;U9itdii6/KCwlWmeQSWoB+hTeFGgfnGkZIDurKn/vmFOUKLea1BameV5bGc08uISlEDc6c7qdIdp&#10;3hloeh4cJaNxF8ZHYGOdXHdwV4bJ0uYG9NlKFEvU7ohrr2roQWS1fy9ik5/a6PXyqi1+AQAA//8D&#10;AFBLAwQUAAYACAAAACEA2tgCNOIAAAAKAQAADwAAAGRycy9kb3ducmV2LnhtbEyPUUvDMBSF3wX/&#10;Q7iCby5t19pRmw4diIgTXCeCb1kTm2JzU5t0q//e65M+3nMP53ynXM+2Z0c9+s6hgHgRAdPYONVh&#10;K+B1f3+1AuaDRCV7h1rAt/awrs7PSlkod8KdPtahZRSCvpACTAhDwblvjLbSL9ygkX4fbrQy0Dm2&#10;XI3yROG250kUXXMrO6QGIwe9Mbr5rCcr4P1OPW4ylU5P27fMtPnL81f9oIS4vJhvb4AFPYc/M/zi&#10;EzpUxHRwEyrPegFJSlMC6VmcAiNDvkyAHUiIV8sceFXy/xOqHwAAAP//AwBQSwECLQAUAAYACAAA&#10;ACEAtoM4kv4AAADhAQAAEwAAAAAAAAAAAAAAAAAAAAAAW0NvbnRlbnRfVHlwZXNdLnhtbFBLAQIt&#10;ABQABgAIAAAAIQA4/SH/1gAAAJQBAAALAAAAAAAAAAAAAAAAAC8BAABfcmVscy8ucmVsc1BLAQIt&#10;ABQABgAIAAAAIQDHW5IOjQIAAB0FAAAOAAAAAAAAAAAAAAAAAC4CAABkcnMvZTJvRG9jLnhtbFBL&#10;AQItABQABgAIAAAAIQDa2AI04gAAAAoBAAAPAAAAAAAAAAAAAAAAAOcEAABkcnMvZG93bnJldi54&#10;bWxQSwUGAAAAAAQABADzAAAA9gUAAAAA&#10;" stroked="f">
                <v:textbox style="layout-flow:vertical">
                  <w:txbxContent>
                    <w:p w:rsidR="00104134" w:rsidRPr="00E17995" w:rsidRDefault="00104134" w:rsidP="00104134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 xml:space="preserve">Процедура за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 xml:space="preserve">придобиване на научна степен </w:t>
                      </w: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„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ДОКТОР НА НАУКИТЕ</w:t>
                      </w: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D719F" w:rsidRPr="004B799E">
        <w:rPr>
          <w:rFonts w:ascii="Times New Roman" w:hAnsi="Times New Roman" w:cs="Times New Roman"/>
          <w:sz w:val="24"/>
          <w:szCs w:val="24"/>
        </w:rPr>
        <w:t xml:space="preserve">Ръководителят на Катедрата изготвя до Зам.-ректора „Кариерно развитие“ - </w:t>
      </w:r>
      <w:r w:rsidR="008D719F" w:rsidRPr="004B799E">
        <w:rPr>
          <w:rFonts w:ascii="Times New Roman" w:hAnsi="Times New Roman" w:cs="Times New Roman"/>
          <w:i/>
          <w:sz w:val="24"/>
          <w:szCs w:val="24"/>
        </w:rPr>
        <w:t xml:space="preserve">общ доклад за изплащане на хонорари и командировки, заявка за поемане на </w:t>
      </w:r>
      <w:r w:rsidR="008D719F" w:rsidRPr="004B79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D719F" w:rsidRPr="004B799E">
        <w:rPr>
          <w:rFonts w:ascii="Times New Roman" w:hAnsi="Times New Roman" w:cs="Times New Roman"/>
          <w:i/>
          <w:sz w:val="24"/>
          <w:szCs w:val="24"/>
        </w:rPr>
        <w:t>задължение (образец) и заповеди за командировки (образец)</w:t>
      </w:r>
      <w:r w:rsidR="008D719F" w:rsidRPr="004B799E">
        <w:rPr>
          <w:rFonts w:ascii="Times New Roman" w:hAnsi="Times New Roman" w:cs="Times New Roman"/>
          <w:sz w:val="24"/>
          <w:szCs w:val="24"/>
        </w:rPr>
        <w:t xml:space="preserve"> </w:t>
      </w:r>
      <w:r w:rsidR="008D719F" w:rsidRPr="004B799E">
        <w:rPr>
          <w:rFonts w:ascii="Times New Roman" w:hAnsi="Times New Roman" w:cs="Times New Roman"/>
          <w:b/>
          <w:sz w:val="24"/>
          <w:szCs w:val="24"/>
        </w:rPr>
        <w:t>не по-късно от две</w:t>
      </w:r>
      <w:r w:rsidR="008D719F" w:rsidRPr="004B799E">
        <w:rPr>
          <w:rFonts w:ascii="Times New Roman" w:hAnsi="Times New Roman" w:cs="Times New Roman"/>
          <w:sz w:val="24"/>
          <w:szCs w:val="24"/>
        </w:rPr>
        <w:t xml:space="preserve"> </w:t>
      </w:r>
      <w:r w:rsidR="008D719F" w:rsidRPr="004B799E">
        <w:rPr>
          <w:rFonts w:ascii="Times New Roman" w:hAnsi="Times New Roman" w:cs="Times New Roman"/>
          <w:b/>
          <w:sz w:val="24"/>
          <w:szCs w:val="24"/>
        </w:rPr>
        <w:t>седмици</w:t>
      </w:r>
      <w:r w:rsidR="008D719F" w:rsidRPr="004B799E">
        <w:rPr>
          <w:rFonts w:ascii="Times New Roman" w:hAnsi="Times New Roman" w:cs="Times New Roman"/>
          <w:sz w:val="24"/>
          <w:szCs w:val="24"/>
        </w:rPr>
        <w:t xml:space="preserve"> (до 14 дни) преди заключителното заседание на НЖ за:</w:t>
      </w:r>
    </w:p>
    <w:p w:rsidR="008D719F" w:rsidRPr="0077086C" w:rsidRDefault="008D719F" w:rsidP="00462BF5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Изплащане на възнаграждения, съгласно Заповед на Ректора на МУ-Варна; </w:t>
      </w:r>
    </w:p>
    <w:p w:rsidR="008D719F" w:rsidRPr="0077086C" w:rsidRDefault="008D719F" w:rsidP="00462BF5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Изплащане на командировъчни разходи на </w:t>
      </w:r>
      <w:r w:rsidRPr="005A469B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външни членове на НЖ</w:t>
      </w:r>
      <w:r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 извън гр. Варна (пътни, дневни и квартирни).</w:t>
      </w:r>
    </w:p>
    <w:p w:rsidR="008D719F" w:rsidRPr="00BE7B9D" w:rsidRDefault="008D719F" w:rsidP="008D719F">
      <w:pPr>
        <w:pStyle w:val="ListParagraph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A33B04" w:rsidRPr="002D7E95" w:rsidTr="00BB3AD6">
        <w:tc>
          <w:tcPr>
            <w:tcW w:w="9634" w:type="dxa"/>
            <w:shd w:val="clear" w:color="auto" w:fill="F2DBDB" w:themeFill="accent2" w:themeFillTint="33"/>
          </w:tcPr>
          <w:p w:rsidR="008D719F" w:rsidRPr="00E17A61" w:rsidRDefault="008D719F" w:rsidP="008D719F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</w:pPr>
            <w:r w:rsidRPr="00E17A6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Когато пътуването се извършва с личен автомобил задължително се посочват данни за марка, модел и регистрационен номер на автомобила, вид гориво и сума в лева за общия разход, според най-икономичния режим на движение по описания маршрут, съгласно Наредбата за командировките в България.</w:t>
            </w:r>
            <w:r w:rsidRPr="00E17A61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A33B04" w:rsidRDefault="008D719F" w:rsidP="008D719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17A6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Хотелски резервации за нощувките предвидени в доклада, съгласно утвърдения лимит на МУ – Варна се извършват от служителите на отдел „Кариерно развитие“.</w:t>
            </w:r>
          </w:p>
          <w:p w:rsidR="005A469B" w:rsidRPr="005A469B" w:rsidRDefault="005A469B" w:rsidP="005A469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5A469B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*При поемане на разходи за самолетен билет на член от НЖ (за сметка на МУ- Варна), не се поемат разноските за нощувка в хотел (ако има такава).</w:t>
            </w:r>
          </w:p>
        </w:tc>
      </w:tr>
    </w:tbl>
    <w:p w:rsidR="00A33B04" w:rsidRPr="00BE7B9D" w:rsidRDefault="00A33B04" w:rsidP="007225E5">
      <w:pPr>
        <w:spacing w:after="0"/>
        <w:jc w:val="both"/>
        <w:rPr>
          <w:rFonts w:ascii="Times New Roman" w:hAnsi="Times New Roman" w:cs="Times New Roman"/>
          <w:sz w:val="12"/>
          <w:szCs w:val="24"/>
          <w:highlight w:val="yellow"/>
          <w:lang w:val="en-US"/>
        </w:rPr>
      </w:pPr>
    </w:p>
    <w:p w:rsidR="00A33B04" w:rsidRPr="004B799E" w:rsidRDefault="005A469B" w:rsidP="00F037BD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484CA8" w:rsidRPr="00F037BD">
        <w:rPr>
          <w:rFonts w:ascii="Times New Roman" w:hAnsi="Times New Roman" w:cs="Times New Roman"/>
          <w:b/>
          <w:sz w:val="24"/>
          <w:szCs w:val="24"/>
        </w:rPr>
        <w:t>.</w:t>
      </w:r>
      <w:r w:rsidR="00484CA8">
        <w:rPr>
          <w:rFonts w:ascii="Times New Roman" w:hAnsi="Times New Roman" w:cs="Times New Roman"/>
          <w:sz w:val="24"/>
          <w:szCs w:val="24"/>
        </w:rPr>
        <w:tab/>
      </w:r>
      <w:r w:rsidR="00A33B04" w:rsidRPr="004B799E">
        <w:rPr>
          <w:rFonts w:ascii="Times New Roman" w:hAnsi="Times New Roman" w:cs="Times New Roman"/>
          <w:sz w:val="24"/>
          <w:szCs w:val="24"/>
        </w:rPr>
        <w:t>Ако кандидатът не е на трудов договор към  МУ – Варна, той поема всички разходи за възнаграждения и командировъчни на НЖ по п</w:t>
      </w:r>
      <w:r w:rsidR="00570767">
        <w:rPr>
          <w:rFonts w:ascii="Times New Roman" w:hAnsi="Times New Roman" w:cs="Times New Roman"/>
          <w:sz w:val="24"/>
          <w:szCs w:val="24"/>
        </w:rPr>
        <w:t>роцедура за придобиване на НС „д</w:t>
      </w:r>
      <w:r w:rsidR="00A33B04" w:rsidRPr="004B799E">
        <w:rPr>
          <w:rFonts w:ascii="Times New Roman" w:hAnsi="Times New Roman" w:cs="Times New Roman"/>
          <w:sz w:val="24"/>
          <w:szCs w:val="24"/>
        </w:rPr>
        <w:t>октор на науките“, както следва:</w:t>
      </w:r>
    </w:p>
    <w:p w:rsidR="00A33B04" w:rsidRPr="007225E5" w:rsidRDefault="00A33B04" w:rsidP="00462BF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25E5">
        <w:rPr>
          <w:rFonts w:ascii="Times New Roman" w:hAnsi="Times New Roman" w:cs="Times New Roman"/>
          <w:sz w:val="24"/>
          <w:szCs w:val="24"/>
        </w:rPr>
        <w:t xml:space="preserve">Хонорари за изготвяне на рецензии и становища, както и осигуровки; </w:t>
      </w:r>
    </w:p>
    <w:p w:rsidR="00A33B04" w:rsidRPr="007225E5" w:rsidRDefault="00A33B04" w:rsidP="00462BF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25E5">
        <w:rPr>
          <w:rFonts w:ascii="Times New Roman" w:hAnsi="Times New Roman" w:cs="Times New Roman"/>
          <w:sz w:val="24"/>
          <w:szCs w:val="24"/>
        </w:rPr>
        <w:t xml:space="preserve">Пътни разходи </w:t>
      </w:r>
      <w:r w:rsidRPr="007225E5">
        <w:rPr>
          <w:rFonts w:ascii="Times New Roman" w:hAnsi="Times New Roman" w:cs="Times New Roman"/>
          <w:i/>
          <w:sz w:val="24"/>
          <w:szCs w:val="24"/>
        </w:rPr>
        <w:t>(за външни членове на НЖ)</w:t>
      </w:r>
      <w:r w:rsidRPr="007225E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33B04" w:rsidRDefault="00A33B04" w:rsidP="00462BF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25E5">
        <w:rPr>
          <w:rFonts w:ascii="Times New Roman" w:hAnsi="Times New Roman" w:cs="Times New Roman"/>
          <w:sz w:val="24"/>
          <w:szCs w:val="24"/>
        </w:rPr>
        <w:t xml:space="preserve">Квартирни </w:t>
      </w:r>
      <w:r w:rsidRPr="007225E5">
        <w:rPr>
          <w:rFonts w:ascii="Times New Roman" w:hAnsi="Times New Roman" w:cs="Times New Roman"/>
          <w:i/>
          <w:sz w:val="24"/>
          <w:szCs w:val="24"/>
        </w:rPr>
        <w:t>(за външни членове на НЖ)</w:t>
      </w:r>
      <w:r w:rsidR="007225E5">
        <w:rPr>
          <w:rFonts w:ascii="Times New Roman" w:hAnsi="Times New Roman" w:cs="Times New Roman"/>
          <w:sz w:val="24"/>
          <w:szCs w:val="24"/>
        </w:rPr>
        <w:t>.</w:t>
      </w:r>
    </w:p>
    <w:p w:rsidR="00BE7B9D" w:rsidRPr="00BE7B9D" w:rsidRDefault="00BE7B9D" w:rsidP="00BE7B9D">
      <w:pPr>
        <w:pStyle w:val="NoSpacing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A33B04" w:rsidRPr="002D7E95" w:rsidTr="00BB3AD6">
        <w:trPr>
          <w:trHeight w:val="631"/>
        </w:trPr>
        <w:tc>
          <w:tcPr>
            <w:tcW w:w="9634" w:type="dxa"/>
            <w:shd w:val="clear" w:color="auto" w:fill="F2DBDB" w:themeFill="accent2" w:themeFillTint="33"/>
          </w:tcPr>
          <w:p w:rsidR="00A33B04" w:rsidRPr="00C44AE3" w:rsidRDefault="00A33B04" w:rsidP="00641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44A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Кандидатът внася по сметка на МУ – Варна сумата по хонорарите на НЖ в 14-дневен срок преди датата на публичната защита</w:t>
            </w:r>
            <w:r w:rsidR="001E5E22" w:rsidRPr="00C44AE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</w:p>
          <w:p w:rsidR="00A33B04" w:rsidRPr="002D7E95" w:rsidRDefault="00A33B04" w:rsidP="00A33B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25E5">
              <w:rPr>
                <w:rFonts w:ascii="Times New Roman" w:hAnsi="Times New Roman" w:cs="Times New Roman"/>
                <w:sz w:val="24"/>
                <w:szCs w:val="24"/>
              </w:rPr>
              <w:t>Основание на плащането: хонорари на НЖ и името на кандидата</w:t>
            </w:r>
          </w:p>
        </w:tc>
      </w:tr>
    </w:tbl>
    <w:p w:rsidR="00A33B04" w:rsidRPr="00BE7B9D" w:rsidRDefault="00A33B04" w:rsidP="00A33B04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676E8C" w:rsidRDefault="004B799E" w:rsidP="00F037B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37BD">
        <w:rPr>
          <w:rFonts w:ascii="Times New Roman" w:hAnsi="Times New Roman" w:cs="Times New Roman"/>
          <w:b/>
          <w:sz w:val="24"/>
          <w:szCs w:val="24"/>
        </w:rPr>
        <w:t>1</w:t>
      </w:r>
      <w:r w:rsidR="004C6569" w:rsidRPr="00F037BD">
        <w:rPr>
          <w:rFonts w:ascii="Times New Roman" w:hAnsi="Times New Roman" w:cs="Times New Roman"/>
          <w:b/>
          <w:sz w:val="24"/>
          <w:szCs w:val="24"/>
        </w:rPr>
        <w:t>0</w:t>
      </w:r>
      <w:r w:rsidRPr="00F037BD">
        <w:rPr>
          <w:rFonts w:ascii="Times New Roman" w:hAnsi="Times New Roman" w:cs="Times New Roman"/>
          <w:b/>
          <w:sz w:val="24"/>
          <w:szCs w:val="24"/>
        </w:rPr>
        <w:t>.</w:t>
      </w:r>
      <w:r w:rsidR="00484CA8">
        <w:rPr>
          <w:rFonts w:ascii="Times New Roman" w:hAnsi="Times New Roman" w:cs="Times New Roman"/>
          <w:sz w:val="24"/>
          <w:szCs w:val="24"/>
        </w:rPr>
        <w:tab/>
      </w:r>
      <w:r w:rsidR="00676E8C" w:rsidRPr="007225E5">
        <w:rPr>
          <w:rFonts w:ascii="Times New Roman" w:hAnsi="Times New Roman" w:cs="Times New Roman"/>
          <w:sz w:val="24"/>
          <w:szCs w:val="24"/>
          <w:lang w:val="en-US"/>
        </w:rPr>
        <w:t xml:space="preserve">С цел популяризиране на събитието, </w:t>
      </w:r>
      <w:r w:rsidR="0029653C" w:rsidRPr="007225E5">
        <w:rPr>
          <w:rFonts w:ascii="Times New Roman" w:hAnsi="Times New Roman" w:cs="Times New Roman"/>
          <w:sz w:val="24"/>
          <w:szCs w:val="24"/>
        </w:rPr>
        <w:t>кандидатът</w:t>
      </w:r>
      <w:r w:rsidR="00676E8C" w:rsidRPr="007225E5">
        <w:rPr>
          <w:rFonts w:ascii="Times New Roman" w:hAnsi="Times New Roman" w:cs="Times New Roman"/>
          <w:sz w:val="24"/>
          <w:szCs w:val="24"/>
          <w:lang w:val="en-US"/>
        </w:rPr>
        <w:t xml:space="preserve"> изготвя:</w:t>
      </w:r>
    </w:p>
    <w:p w:rsidR="00343425" w:rsidRPr="007225E5" w:rsidRDefault="004E45A0" w:rsidP="00462BF5">
      <w:pPr>
        <w:pStyle w:val="ListParagraph"/>
        <w:numPr>
          <w:ilvl w:val="0"/>
          <w:numId w:val="1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25E5">
        <w:rPr>
          <w:rFonts w:ascii="Times New Roman" w:hAnsi="Times New Roman" w:cs="Times New Roman"/>
          <w:sz w:val="24"/>
          <w:szCs w:val="24"/>
        </w:rPr>
        <w:t>А</w:t>
      </w:r>
      <w:r w:rsidR="00676E8C" w:rsidRPr="007225E5">
        <w:rPr>
          <w:rFonts w:ascii="Times New Roman" w:hAnsi="Times New Roman" w:cs="Times New Roman"/>
          <w:sz w:val="24"/>
          <w:szCs w:val="24"/>
          <w:lang w:val="en-US"/>
        </w:rPr>
        <w:t xml:space="preserve">фиш за </w:t>
      </w:r>
      <w:r w:rsidR="007225E5" w:rsidRPr="007225E5">
        <w:rPr>
          <w:rFonts w:ascii="Times New Roman" w:hAnsi="Times New Roman" w:cs="Times New Roman"/>
          <w:sz w:val="24"/>
          <w:szCs w:val="24"/>
        </w:rPr>
        <w:t>публичната защита на дисертационния труд (</w:t>
      </w:r>
      <w:r w:rsidR="005A7D72">
        <w:rPr>
          <w:rFonts w:ascii="Times New Roman" w:hAnsi="Times New Roman" w:cs="Times New Roman"/>
          <w:sz w:val="24"/>
          <w:szCs w:val="24"/>
        </w:rPr>
        <w:t>изготвя се от отдел „Издателска дейност“</w:t>
      </w:r>
      <w:r w:rsidR="007225E5" w:rsidRPr="007225E5">
        <w:rPr>
          <w:rFonts w:ascii="Times New Roman" w:hAnsi="Times New Roman" w:cs="Times New Roman"/>
          <w:sz w:val="24"/>
          <w:szCs w:val="24"/>
        </w:rPr>
        <w:t xml:space="preserve"> МУ – Варна), </w:t>
      </w:r>
      <w:r w:rsidR="00676E8C" w:rsidRPr="007225E5">
        <w:rPr>
          <w:rFonts w:ascii="Times New Roman" w:hAnsi="Times New Roman" w:cs="Times New Roman"/>
          <w:sz w:val="24"/>
          <w:szCs w:val="24"/>
          <w:lang w:val="en-US"/>
        </w:rPr>
        <w:t xml:space="preserve">който се </w:t>
      </w:r>
      <w:r w:rsidR="007225E5" w:rsidRPr="007225E5">
        <w:rPr>
          <w:rFonts w:ascii="Times New Roman" w:hAnsi="Times New Roman" w:cs="Times New Roman"/>
          <w:sz w:val="24"/>
          <w:szCs w:val="24"/>
        </w:rPr>
        <w:t xml:space="preserve">поставя на определени </w:t>
      </w:r>
      <w:r w:rsidR="00676E8C" w:rsidRPr="007225E5">
        <w:rPr>
          <w:rFonts w:ascii="Times New Roman" w:hAnsi="Times New Roman" w:cs="Times New Roman"/>
          <w:sz w:val="24"/>
          <w:szCs w:val="24"/>
          <w:lang w:val="en-US"/>
        </w:rPr>
        <w:t>места</w:t>
      </w:r>
      <w:r w:rsidR="007225E5" w:rsidRPr="007225E5">
        <w:rPr>
          <w:rFonts w:ascii="Times New Roman" w:hAnsi="Times New Roman" w:cs="Times New Roman"/>
          <w:sz w:val="24"/>
          <w:szCs w:val="24"/>
        </w:rPr>
        <w:t xml:space="preserve"> по факултетите;</w:t>
      </w:r>
      <w:r w:rsidR="00676E8C" w:rsidRPr="00722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B04" w:rsidRPr="005A7D72" w:rsidRDefault="0029653C" w:rsidP="00462BF5">
      <w:pPr>
        <w:pStyle w:val="ListParagraph"/>
        <w:numPr>
          <w:ilvl w:val="0"/>
          <w:numId w:val="1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25E5">
        <w:rPr>
          <w:rFonts w:ascii="Times New Roman" w:hAnsi="Times New Roman" w:cs="Times New Roman"/>
          <w:sz w:val="24"/>
          <w:szCs w:val="24"/>
        </w:rPr>
        <w:t>Съобщение за интернет страницата на МУ – Варна.</w:t>
      </w:r>
      <w:r w:rsidR="005A7D72">
        <w:rPr>
          <w:rFonts w:ascii="Times New Roman" w:hAnsi="Times New Roman" w:cs="Times New Roman"/>
          <w:sz w:val="24"/>
          <w:szCs w:val="24"/>
        </w:rPr>
        <w:t>;</w:t>
      </w:r>
    </w:p>
    <w:p w:rsidR="005A7D72" w:rsidRPr="007225E5" w:rsidRDefault="005A7D72" w:rsidP="00462BF5">
      <w:pPr>
        <w:pStyle w:val="ListParagraph"/>
        <w:numPr>
          <w:ilvl w:val="0"/>
          <w:numId w:val="1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Съобщение до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MU-Vi.tv </w:t>
      </w:r>
      <w:r>
        <w:rPr>
          <w:rFonts w:ascii="Times New Roman" w:hAnsi="Times New Roman" w:cs="Times New Roman"/>
          <w:sz w:val="24"/>
          <w:szCs w:val="24"/>
        </w:rPr>
        <w:t>за заснемане.</w:t>
      </w:r>
    </w:p>
    <w:p w:rsidR="00A33B04" w:rsidRPr="007225E5" w:rsidRDefault="004B799E" w:rsidP="00F037B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37BD">
        <w:rPr>
          <w:rFonts w:ascii="Times New Roman" w:hAnsi="Times New Roman" w:cs="Times New Roman"/>
          <w:b/>
          <w:sz w:val="24"/>
          <w:szCs w:val="24"/>
        </w:rPr>
        <w:t>1</w:t>
      </w:r>
      <w:r w:rsidR="004C6569" w:rsidRPr="00F037BD">
        <w:rPr>
          <w:rFonts w:ascii="Times New Roman" w:hAnsi="Times New Roman" w:cs="Times New Roman"/>
          <w:b/>
          <w:sz w:val="24"/>
          <w:szCs w:val="24"/>
        </w:rPr>
        <w:t>1</w:t>
      </w:r>
      <w:r w:rsidR="00484CA8" w:rsidRPr="00F037BD">
        <w:rPr>
          <w:rFonts w:ascii="Times New Roman" w:hAnsi="Times New Roman" w:cs="Times New Roman"/>
          <w:b/>
          <w:sz w:val="24"/>
          <w:szCs w:val="24"/>
        </w:rPr>
        <w:t>.</w:t>
      </w:r>
      <w:r w:rsidR="00484CA8">
        <w:rPr>
          <w:rFonts w:ascii="Times New Roman" w:hAnsi="Times New Roman" w:cs="Times New Roman"/>
          <w:sz w:val="24"/>
          <w:szCs w:val="24"/>
        </w:rPr>
        <w:tab/>
      </w:r>
      <w:r w:rsidR="00EC1A44" w:rsidRPr="007225E5">
        <w:rPr>
          <w:rFonts w:ascii="Times New Roman" w:hAnsi="Times New Roman" w:cs="Times New Roman"/>
          <w:sz w:val="24"/>
          <w:szCs w:val="24"/>
        </w:rPr>
        <w:t xml:space="preserve">НЖ провежда открито заседание за защита на дисертационния труд </w:t>
      </w:r>
      <w:r w:rsidR="00E719FE" w:rsidRPr="007225E5">
        <w:rPr>
          <w:rFonts w:ascii="Times New Roman" w:hAnsi="Times New Roman" w:cs="Times New Roman"/>
          <w:sz w:val="24"/>
          <w:szCs w:val="24"/>
        </w:rPr>
        <w:t xml:space="preserve">на кандидата </w:t>
      </w:r>
      <w:r w:rsidR="00EC1A44" w:rsidRPr="007225E5">
        <w:rPr>
          <w:rFonts w:ascii="Times New Roman" w:hAnsi="Times New Roman" w:cs="Times New Roman"/>
          <w:sz w:val="24"/>
          <w:szCs w:val="24"/>
        </w:rPr>
        <w:t xml:space="preserve">в </w:t>
      </w:r>
      <w:r w:rsidR="00EC1A44" w:rsidRPr="005A7D72">
        <w:rPr>
          <w:rFonts w:ascii="Times New Roman" w:hAnsi="Times New Roman" w:cs="Times New Roman"/>
          <w:b/>
          <w:sz w:val="24"/>
          <w:szCs w:val="24"/>
        </w:rPr>
        <w:t>едномесечен срок</w:t>
      </w:r>
      <w:r w:rsidR="00EC1A44" w:rsidRPr="007225E5">
        <w:rPr>
          <w:rFonts w:ascii="Times New Roman" w:hAnsi="Times New Roman" w:cs="Times New Roman"/>
          <w:sz w:val="24"/>
          <w:szCs w:val="24"/>
        </w:rPr>
        <w:t xml:space="preserve"> след публикуването на автореф</w:t>
      </w:r>
      <w:r w:rsidR="00E719FE" w:rsidRPr="007225E5">
        <w:rPr>
          <w:rFonts w:ascii="Times New Roman" w:hAnsi="Times New Roman" w:cs="Times New Roman"/>
          <w:sz w:val="24"/>
          <w:szCs w:val="24"/>
        </w:rPr>
        <w:t>ерата, рецензиите и становищата</w:t>
      </w:r>
      <w:r w:rsidR="00EC1A44" w:rsidRPr="007225E5">
        <w:rPr>
          <w:rFonts w:ascii="Times New Roman" w:hAnsi="Times New Roman" w:cs="Times New Roman"/>
          <w:sz w:val="24"/>
          <w:szCs w:val="24"/>
        </w:rPr>
        <w:t>.</w:t>
      </w:r>
    </w:p>
    <w:p w:rsidR="00B830FD" w:rsidRPr="007225E5" w:rsidRDefault="004B799E" w:rsidP="00F037B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37BD">
        <w:rPr>
          <w:rFonts w:ascii="Times New Roman" w:hAnsi="Times New Roman" w:cs="Times New Roman"/>
          <w:b/>
          <w:sz w:val="24"/>
          <w:szCs w:val="24"/>
        </w:rPr>
        <w:t>1</w:t>
      </w:r>
      <w:r w:rsidR="004C6569" w:rsidRPr="00F037BD">
        <w:rPr>
          <w:rFonts w:ascii="Times New Roman" w:hAnsi="Times New Roman" w:cs="Times New Roman"/>
          <w:b/>
          <w:sz w:val="24"/>
          <w:szCs w:val="24"/>
        </w:rPr>
        <w:t>2</w:t>
      </w:r>
      <w:r w:rsidR="00484CA8" w:rsidRPr="00F037BD">
        <w:rPr>
          <w:rFonts w:ascii="Times New Roman" w:hAnsi="Times New Roman" w:cs="Times New Roman"/>
          <w:b/>
          <w:sz w:val="24"/>
          <w:szCs w:val="24"/>
        </w:rPr>
        <w:t>.</w:t>
      </w:r>
      <w:r w:rsidR="00484CA8">
        <w:rPr>
          <w:rFonts w:ascii="Times New Roman" w:hAnsi="Times New Roman" w:cs="Times New Roman"/>
          <w:sz w:val="24"/>
          <w:szCs w:val="24"/>
        </w:rPr>
        <w:tab/>
      </w:r>
      <w:r w:rsidR="004362CA" w:rsidRPr="007225E5">
        <w:rPr>
          <w:rFonts w:ascii="Times New Roman" w:hAnsi="Times New Roman" w:cs="Times New Roman"/>
          <w:sz w:val="24"/>
          <w:szCs w:val="24"/>
        </w:rPr>
        <w:t>Заключителното заседание (публична защита на дисертационния труд) се води от Председателя на научното жури, със следния дневен ред:</w:t>
      </w:r>
    </w:p>
    <w:p w:rsidR="00B830FD" w:rsidRPr="007225E5" w:rsidRDefault="00B830FD" w:rsidP="00462BF5">
      <w:pPr>
        <w:pStyle w:val="ListParagraph"/>
        <w:numPr>
          <w:ilvl w:val="0"/>
          <w:numId w:val="3"/>
        </w:numPr>
        <w:spacing w:after="0"/>
        <w:ind w:left="709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225E5">
        <w:rPr>
          <w:rFonts w:ascii="Times New Roman" w:hAnsi="Times New Roman" w:cs="Times New Roman"/>
          <w:sz w:val="24"/>
          <w:szCs w:val="24"/>
        </w:rPr>
        <w:t>Председателя</w:t>
      </w:r>
      <w:r w:rsidR="00343425" w:rsidRPr="007225E5">
        <w:rPr>
          <w:rFonts w:ascii="Times New Roman" w:hAnsi="Times New Roman" w:cs="Times New Roman"/>
          <w:sz w:val="24"/>
          <w:szCs w:val="24"/>
        </w:rPr>
        <w:t>т</w:t>
      </w:r>
      <w:r w:rsidRPr="007225E5">
        <w:rPr>
          <w:rFonts w:ascii="Times New Roman" w:hAnsi="Times New Roman" w:cs="Times New Roman"/>
          <w:sz w:val="24"/>
          <w:szCs w:val="24"/>
        </w:rPr>
        <w:t xml:space="preserve"> </w:t>
      </w:r>
      <w:r w:rsidR="007225E5" w:rsidRPr="007225E5">
        <w:rPr>
          <w:rFonts w:ascii="Times New Roman" w:hAnsi="Times New Roman" w:cs="Times New Roman"/>
          <w:sz w:val="24"/>
          <w:szCs w:val="24"/>
        </w:rPr>
        <w:t xml:space="preserve">на НЖ </w:t>
      </w:r>
      <w:r w:rsidRPr="007225E5">
        <w:rPr>
          <w:rFonts w:ascii="Times New Roman" w:hAnsi="Times New Roman" w:cs="Times New Roman"/>
          <w:sz w:val="24"/>
          <w:szCs w:val="24"/>
        </w:rPr>
        <w:t xml:space="preserve">представя </w:t>
      </w:r>
      <w:r w:rsidR="0029653C" w:rsidRPr="007225E5">
        <w:rPr>
          <w:rFonts w:ascii="Times New Roman" w:hAnsi="Times New Roman" w:cs="Times New Roman"/>
          <w:sz w:val="24"/>
          <w:szCs w:val="24"/>
        </w:rPr>
        <w:t>кандидата</w:t>
      </w:r>
      <w:r w:rsidRPr="007225E5">
        <w:rPr>
          <w:rFonts w:ascii="Times New Roman" w:hAnsi="Times New Roman" w:cs="Times New Roman"/>
          <w:sz w:val="24"/>
          <w:szCs w:val="24"/>
        </w:rPr>
        <w:t>;</w:t>
      </w:r>
    </w:p>
    <w:p w:rsidR="00B830FD" w:rsidRPr="007225E5" w:rsidRDefault="0029653C" w:rsidP="00462BF5">
      <w:pPr>
        <w:pStyle w:val="ListParagraph"/>
        <w:numPr>
          <w:ilvl w:val="0"/>
          <w:numId w:val="3"/>
        </w:numPr>
        <w:spacing w:after="0"/>
        <w:ind w:left="709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225E5">
        <w:rPr>
          <w:rFonts w:ascii="Times New Roman" w:hAnsi="Times New Roman" w:cs="Times New Roman"/>
          <w:sz w:val="24"/>
          <w:szCs w:val="24"/>
        </w:rPr>
        <w:t>Кандидатът</w:t>
      </w:r>
      <w:r w:rsidR="00B830FD" w:rsidRPr="007225E5">
        <w:rPr>
          <w:rFonts w:ascii="Times New Roman" w:hAnsi="Times New Roman" w:cs="Times New Roman"/>
          <w:sz w:val="24"/>
          <w:szCs w:val="24"/>
        </w:rPr>
        <w:t xml:space="preserve"> </w:t>
      </w:r>
      <w:r w:rsidR="00343425" w:rsidRPr="007225E5">
        <w:rPr>
          <w:rFonts w:ascii="Times New Roman" w:hAnsi="Times New Roman" w:cs="Times New Roman"/>
          <w:sz w:val="24"/>
          <w:szCs w:val="24"/>
        </w:rPr>
        <w:t xml:space="preserve">прави </w:t>
      </w:r>
      <w:r w:rsidR="007B0327" w:rsidRPr="007225E5">
        <w:rPr>
          <w:rFonts w:ascii="Times New Roman" w:hAnsi="Times New Roman" w:cs="Times New Roman"/>
          <w:sz w:val="24"/>
          <w:szCs w:val="24"/>
        </w:rPr>
        <w:t>кратко изложение</w:t>
      </w:r>
      <w:r w:rsidR="00343425" w:rsidRPr="007225E5">
        <w:rPr>
          <w:rFonts w:ascii="Times New Roman" w:hAnsi="Times New Roman" w:cs="Times New Roman"/>
          <w:sz w:val="24"/>
          <w:szCs w:val="24"/>
        </w:rPr>
        <w:t xml:space="preserve"> на</w:t>
      </w:r>
      <w:r w:rsidR="00B830FD" w:rsidRPr="007225E5">
        <w:rPr>
          <w:rFonts w:ascii="Times New Roman" w:hAnsi="Times New Roman" w:cs="Times New Roman"/>
          <w:sz w:val="24"/>
          <w:szCs w:val="24"/>
        </w:rPr>
        <w:t xml:space="preserve"> </w:t>
      </w:r>
      <w:r w:rsidR="007B0327" w:rsidRPr="007225E5">
        <w:rPr>
          <w:rFonts w:ascii="Times New Roman" w:hAnsi="Times New Roman" w:cs="Times New Roman"/>
          <w:sz w:val="24"/>
          <w:szCs w:val="24"/>
        </w:rPr>
        <w:t xml:space="preserve">основните резултати от </w:t>
      </w:r>
      <w:r w:rsidR="00B830FD" w:rsidRPr="007225E5">
        <w:rPr>
          <w:rFonts w:ascii="Times New Roman" w:hAnsi="Times New Roman" w:cs="Times New Roman"/>
          <w:sz w:val="24"/>
          <w:szCs w:val="24"/>
        </w:rPr>
        <w:t>дисертационния си труд;</w:t>
      </w:r>
    </w:p>
    <w:p w:rsidR="00B830FD" w:rsidRPr="007225E5" w:rsidRDefault="007225E5" w:rsidP="00462BF5">
      <w:pPr>
        <w:pStyle w:val="ListParagraph"/>
        <w:numPr>
          <w:ilvl w:val="0"/>
          <w:numId w:val="3"/>
        </w:numPr>
        <w:spacing w:after="0"/>
        <w:ind w:left="709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225E5">
        <w:rPr>
          <w:rFonts w:ascii="Times New Roman" w:hAnsi="Times New Roman" w:cs="Times New Roman"/>
          <w:sz w:val="24"/>
          <w:szCs w:val="24"/>
        </w:rPr>
        <w:t>Председателят</w:t>
      </w:r>
      <w:r w:rsidR="00B366C4" w:rsidRPr="007225E5">
        <w:rPr>
          <w:rFonts w:ascii="Times New Roman" w:hAnsi="Times New Roman" w:cs="Times New Roman"/>
          <w:sz w:val="24"/>
          <w:szCs w:val="24"/>
        </w:rPr>
        <w:t xml:space="preserve"> представя</w:t>
      </w:r>
      <w:r w:rsidR="00B830FD" w:rsidRPr="007225E5">
        <w:rPr>
          <w:rFonts w:ascii="Times New Roman" w:hAnsi="Times New Roman" w:cs="Times New Roman"/>
          <w:sz w:val="24"/>
          <w:szCs w:val="24"/>
        </w:rPr>
        <w:t xml:space="preserve"> рецензии</w:t>
      </w:r>
      <w:r w:rsidR="00B366C4" w:rsidRPr="007225E5">
        <w:rPr>
          <w:rFonts w:ascii="Times New Roman" w:hAnsi="Times New Roman" w:cs="Times New Roman"/>
          <w:sz w:val="24"/>
          <w:szCs w:val="24"/>
        </w:rPr>
        <w:t>те</w:t>
      </w:r>
      <w:r w:rsidR="00B830FD" w:rsidRPr="007225E5">
        <w:rPr>
          <w:rFonts w:ascii="Times New Roman" w:hAnsi="Times New Roman" w:cs="Times New Roman"/>
          <w:sz w:val="24"/>
          <w:szCs w:val="24"/>
        </w:rPr>
        <w:t xml:space="preserve"> и становища</w:t>
      </w:r>
      <w:r w:rsidR="00B366C4" w:rsidRPr="007225E5">
        <w:rPr>
          <w:rFonts w:ascii="Times New Roman" w:hAnsi="Times New Roman" w:cs="Times New Roman"/>
          <w:sz w:val="24"/>
          <w:szCs w:val="24"/>
        </w:rPr>
        <w:t xml:space="preserve">та </w:t>
      </w:r>
      <w:r w:rsidRPr="007225E5">
        <w:rPr>
          <w:rFonts w:ascii="Times New Roman" w:hAnsi="Times New Roman" w:cs="Times New Roman"/>
          <w:sz w:val="24"/>
          <w:szCs w:val="24"/>
        </w:rPr>
        <w:t>на НЖ</w:t>
      </w:r>
      <w:r w:rsidR="00B830FD" w:rsidRPr="007225E5">
        <w:rPr>
          <w:rFonts w:ascii="Times New Roman" w:hAnsi="Times New Roman" w:cs="Times New Roman"/>
          <w:sz w:val="24"/>
          <w:szCs w:val="24"/>
        </w:rPr>
        <w:t>;</w:t>
      </w:r>
    </w:p>
    <w:p w:rsidR="00B830FD" w:rsidRPr="007225E5" w:rsidRDefault="00B830FD" w:rsidP="00462BF5">
      <w:pPr>
        <w:pStyle w:val="ListParagraph"/>
        <w:numPr>
          <w:ilvl w:val="0"/>
          <w:numId w:val="3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25E5">
        <w:rPr>
          <w:rFonts w:ascii="Times New Roman" w:hAnsi="Times New Roman" w:cs="Times New Roman"/>
          <w:sz w:val="24"/>
          <w:szCs w:val="24"/>
        </w:rPr>
        <w:t>Членовете на НЖ и всеки от присъстващите на публичната защита могат да задават въпроси и да правят изказвания;</w:t>
      </w:r>
    </w:p>
    <w:p w:rsidR="00B830FD" w:rsidRPr="007225E5" w:rsidRDefault="00B830FD" w:rsidP="00462BF5">
      <w:pPr>
        <w:pStyle w:val="ListParagraph"/>
        <w:numPr>
          <w:ilvl w:val="0"/>
          <w:numId w:val="3"/>
        </w:numPr>
        <w:spacing w:after="0"/>
        <w:ind w:left="709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225E5">
        <w:rPr>
          <w:rFonts w:ascii="Times New Roman" w:hAnsi="Times New Roman" w:cs="Times New Roman"/>
          <w:sz w:val="24"/>
          <w:szCs w:val="24"/>
        </w:rPr>
        <w:t xml:space="preserve">Всеки член на НЖ </w:t>
      </w:r>
      <w:r w:rsidR="009D67F5" w:rsidRPr="007225E5">
        <w:rPr>
          <w:rFonts w:ascii="Times New Roman" w:hAnsi="Times New Roman" w:cs="Times New Roman"/>
          <w:sz w:val="24"/>
          <w:szCs w:val="24"/>
        </w:rPr>
        <w:t>публично обявява</w:t>
      </w:r>
      <w:r w:rsidRPr="007225E5">
        <w:rPr>
          <w:rFonts w:ascii="Times New Roman" w:hAnsi="Times New Roman" w:cs="Times New Roman"/>
          <w:sz w:val="24"/>
          <w:szCs w:val="24"/>
        </w:rPr>
        <w:t xml:space="preserve"> своята оценка – положителна или отрицателна;</w:t>
      </w:r>
    </w:p>
    <w:p w:rsidR="00630BE8" w:rsidRPr="00BE7B9D" w:rsidRDefault="00B830FD" w:rsidP="00462BF5">
      <w:pPr>
        <w:pStyle w:val="ListParagraph"/>
        <w:numPr>
          <w:ilvl w:val="0"/>
          <w:numId w:val="3"/>
        </w:numPr>
        <w:spacing w:after="0"/>
        <w:ind w:left="709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225E5">
        <w:rPr>
          <w:rFonts w:ascii="Times New Roman" w:hAnsi="Times New Roman" w:cs="Times New Roman"/>
          <w:sz w:val="24"/>
          <w:szCs w:val="24"/>
        </w:rPr>
        <w:t>Председателя</w:t>
      </w:r>
      <w:r w:rsidR="00343425" w:rsidRPr="007225E5">
        <w:rPr>
          <w:rFonts w:ascii="Times New Roman" w:hAnsi="Times New Roman" w:cs="Times New Roman"/>
          <w:sz w:val="24"/>
          <w:szCs w:val="24"/>
        </w:rPr>
        <w:t>т</w:t>
      </w:r>
      <w:r w:rsidRPr="007225E5">
        <w:rPr>
          <w:rFonts w:ascii="Times New Roman" w:hAnsi="Times New Roman" w:cs="Times New Roman"/>
          <w:sz w:val="24"/>
          <w:szCs w:val="24"/>
        </w:rPr>
        <w:t xml:space="preserve"> на НЖ обявява резултата от защитата.</w:t>
      </w:r>
    </w:p>
    <w:p w:rsidR="00A33B04" w:rsidRPr="003C62E5" w:rsidRDefault="004B799E" w:rsidP="00F037BD">
      <w:pPr>
        <w:tabs>
          <w:tab w:val="left" w:pos="9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37BD">
        <w:rPr>
          <w:rFonts w:ascii="Times New Roman" w:hAnsi="Times New Roman" w:cs="Times New Roman"/>
          <w:b/>
          <w:sz w:val="24"/>
          <w:szCs w:val="24"/>
        </w:rPr>
        <w:t>1</w:t>
      </w:r>
      <w:r w:rsidR="004C6569" w:rsidRPr="00F037BD">
        <w:rPr>
          <w:rFonts w:ascii="Times New Roman" w:hAnsi="Times New Roman" w:cs="Times New Roman"/>
          <w:b/>
          <w:sz w:val="24"/>
          <w:szCs w:val="24"/>
        </w:rPr>
        <w:t>3</w:t>
      </w:r>
      <w:r w:rsidR="00484CA8" w:rsidRPr="00F037BD">
        <w:rPr>
          <w:rFonts w:ascii="Times New Roman" w:hAnsi="Times New Roman" w:cs="Times New Roman"/>
          <w:b/>
          <w:sz w:val="24"/>
          <w:szCs w:val="24"/>
        </w:rPr>
        <w:t>.</w:t>
      </w:r>
      <w:r w:rsidR="00484CA8">
        <w:rPr>
          <w:rFonts w:ascii="Times New Roman" w:hAnsi="Times New Roman" w:cs="Times New Roman"/>
          <w:sz w:val="24"/>
          <w:szCs w:val="24"/>
        </w:rPr>
        <w:tab/>
      </w:r>
      <w:r w:rsidR="00EC1A44" w:rsidRPr="003C62E5">
        <w:rPr>
          <w:rFonts w:ascii="Times New Roman" w:hAnsi="Times New Roman" w:cs="Times New Roman"/>
          <w:sz w:val="24"/>
          <w:szCs w:val="24"/>
        </w:rPr>
        <w:t xml:space="preserve">За успешно защитен </w:t>
      </w:r>
      <w:r w:rsidR="004362CA" w:rsidRPr="003C62E5">
        <w:rPr>
          <w:rFonts w:ascii="Times New Roman" w:hAnsi="Times New Roman" w:cs="Times New Roman"/>
          <w:sz w:val="24"/>
          <w:szCs w:val="24"/>
        </w:rPr>
        <w:t xml:space="preserve">дисертационният труд </w:t>
      </w:r>
      <w:r w:rsidR="00EC1A44" w:rsidRPr="003C62E5">
        <w:rPr>
          <w:rFonts w:ascii="Times New Roman" w:hAnsi="Times New Roman" w:cs="Times New Roman"/>
          <w:sz w:val="24"/>
          <w:szCs w:val="24"/>
        </w:rPr>
        <w:t>се счита</w:t>
      </w:r>
      <w:r w:rsidR="004362CA" w:rsidRPr="003C62E5">
        <w:rPr>
          <w:rFonts w:ascii="Times New Roman" w:hAnsi="Times New Roman" w:cs="Times New Roman"/>
          <w:sz w:val="24"/>
          <w:szCs w:val="24"/>
        </w:rPr>
        <w:t xml:space="preserve"> този</w:t>
      </w:r>
      <w:r w:rsidR="00EC1A44" w:rsidRPr="003C62E5">
        <w:rPr>
          <w:rFonts w:ascii="Times New Roman" w:hAnsi="Times New Roman" w:cs="Times New Roman"/>
          <w:sz w:val="24"/>
          <w:szCs w:val="24"/>
        </w:rPr>
        <w:t>, получил най-</w:t>
      </w:r>
      <w:r w:rsidR="004362CA" w:rsidRPr="003C62E5">
        <w:rPr>
          <w:rFonts w:ascii="Times New Roman" w:hAnsi="Times New Roman" w:cs="Times New Roman"/>
          <w:sz w:val="24"/>
          <w:szCs w:val="24"/>
        </w:rPr>
        <w:t>малко четири положителни оценки</w:t>
      </w:r>
      <w:r w:rsidR="00EC1A44" w:rsidRPr="003C62E5">
        <w:rPr>
          <w:rFonts w:ascii="Times New Roman" w:hAnsi="Times New Roman" w:cs="Times New Roman"/>
          <w:sz w:val="24"/>
          <w:szCs w:val="24"/>
        </w:rPr>
        <w:t>.</w:t>
      </w:r>
      <w:r w:rsidR="00DF48A6" w:rsidRPr="003C6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BE8" w:rsidRPr="007225E5" w:rsidRDefault="004B799E" w:rsidP="00F037BD">
      <w:pPr>
        <w:pStyle w:val="ListParagraph"/>
        <w:tabs>
          <w:tab w:val="left" w:pos="27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37BD">
        <w:rPr>
          <w:rFonts w:ascii="Times New Roman" w:hAnsi="Times New Roman" w:cs="Times New Roman"/>
          <w:b/>
          <w:sz w:val="24"/>
          <w:szCs w:val="24"/>
        </w:rPr>
        <w:t>1</w:t>
      </w:r>
      <w:r w:rsidR="004C6569" w:rsidRPr="00F037BD">
        <w:rPr>
          <w:rFonts w:ascii="Times New Roman" w:hAnsi="Times New Roman" w:cs="Times New Roman"/>
          <w:b/>
          <w:sz w:val="24"/>
          <w:szCs w:val="24"/>
        </w:rPr>
        <w:t>4</w:t>
      </w:r>
      <w:r w:rsidR="00484CA8" w:rsidRPr="00F037BD">
        <w:rPr>
          <w:rFonts w:ascii="Times New Roman" w:hAnsi="Times New Roman" w:cs="Times New Roman"/>
          <w:b/>
          <w:sz w:val="24"/>
          <w:szCs w:val="24"/>
        </w:rPr>
        <w:t>.</w:t>
      </w:r>
      <w:r w:rsidR="00484CA8">
        <w:rPr>
          <w:rFonts w:ascii="Times New Roman" w:hAnsi="Times New Roman" w:cs="Times New Roman"/>
          <w:sz w:val="24"/>
          <w:szCs w:val="24"/>
        </w:rPr>
        <w:tab/>
      </w:r>
      <w:r w:rsidR="00DF48A6" w:rsidRPr="007225E5">
        <w:rPr>
          <w:rFonts w:ascii="Times New Roman" w:hAnsi="Times New Roman" w:cs="Times New Roman"/>
          <w:sz w:val="24"/>
          <w:szCs w:val="24"/>
        </w:rPr>
        <w:t>При неуспешна защита на дисертационния труд, до една година може да се обяви нова пр</w:t>
      </w:r>
      <w:r w:rsidR="00E76E29" w:rsidRPr="007225E5">
        <w:rPr>
          <w:rFonts w:ascii="Times New Roman" w:hAnsi="Times New Roman" w:cs="Times New Roman"/>
          <w:sz w:val="24"/>
          <w:szCs w:val="24"/>
        </w:rPr>
        <w:t>оцедура по защита, след подадено</w:t>
      </w:r>
      <w:r w:rsidR="00DF48A6" w:rsidRPr="007225E5">
        <w:rPr>
          <w:rFonts w:ascii="Times New Roman" w:hAnsi="Times New Roman" w:cs="Times New Roman"/>
          <w:sz w:val="24"/>
          <w:szCs w:val="24"/>
        </w:rPr>
        <w:t xml:space="preserve"> до Ректора </w:t>
      </w:r>
      <w:r w:rsidR="00E76E29" w:rsidRPr="007225E5">
        <w:rPr>
          <w:rFonts w:ascii="Times New Roman" w:hAnsi="Times New Roman" w:cs="Times New Roman"/>
          <w:sz w:val="24"/>
          <w:szCs w:val="24"/>
        </w:rPr>
        <w:t>заявление</w:t>
      </w:r>
      <w:r w:rsidR="00630BE8" w:rsidRPr="007225E5">
        <w:rPr>
          <w:rFonts w:ascii="Times New Roman" w:hAnsi="Times New Roman" w:cs="Times New Roman"/>
          <w:sz w:val="24"/>
          <w:szCs w:val="24"/>
        </w:rPr>
        <w:t xml:space="preserve"> </w:t>
      </w:r>
      <w:r w:rsidR="00630BE8" w:rsidRPr="007225E5">
        <w:rPr>
          <w:rFonts w:ascii="Times New Roman" w:hAnsi="Times New Roman" w:cs="Times New Roman"/>
          <w:color w:val="0000FF"/>
          <w:sz w:val="24"/>
          <w:szCs w:val="24"/>
        </w:rPr>
        <w:t>(образец)</w:t>
      </w:r>
      <w:r w:rsidR="00DF48A6" w:rsidRPr="007225E5">
        <w:rPr>
          <w:rFonts w:ascii="Times New Roman" w:hAnsi="Times New Roman" w:cs="Times New Roman"/>
          <w:sz w:val="24"/>
          <w:szCs w:val="24"/>
        </w:rPr>
        <w:t xml:space="preserve"> от кандидата.</w:t>
      </w:r>
    </w:p>
    <w:p w:rsidR="00630BE8" w:rsidRPr="007225E5" w:rsidRDefault="004B799E" w:rsidP="00F037BD">
      <w:pPr>
        <w:pStyle w:val="ListParagraph"/>
        <w:tabs>
          <w:tab w:val="left" w:pos="27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F037BD">
        <w:rPr>
          <w:rFonts w:ascii="Times New Roman" w:hAnsi="Times New Roman" w:cs="Times New Roman"/>
          <w:b/>
          <w:sz w:val="24"/>
          <w:szCs w:val="24"/>
        </w:rPr>
        <w:t>1</w:t>
      </w:r>
      <w:r w:rsidR="004C6569" w:rsidRPr="00F037BD">
        <w:rPr>
          <w:rFonts w:ascii="Times New Roman" w:hAnsi="Times New Roman" w:cs="Times New Roman"/>
          <w:b/>
          <w:sz w:val="24"/>
          <w:szCs w:val="24"/>
        </w:rPr>
        <w:t>5</w:t>
      </w:r>
      <w:r w:rsidR="007849FC" w:rsidRPr="00F037BD">
        <w:rPr>
          <w:rFonts w:ascii="Times New Roman" w:hAnsi="Times New Roman" w:cs="Times New Roman"/>
          <w:b/>
          <w:sz w:val="24"/>
          <w:szCs w:val="24"/>
        </w:rPr>
        <w:t>.</w:t>
      </w:r>
      <w:r w:rsidR="007849FC">
        <w:rPr>
          <w:rFonts w:ascii="Times New Roman" w:hAnsi="Times New Roman" w:cs="Times New Roman"/>
          <w:sz w:val="24"/>
          <w:szCs w:val="24"/>
        </w:rPr>
        <w:tab/>
      </w:r>
      <w:r w:rsidR="00EC1A44" w:rsidRPr="007225E5">
        <w:rPr>
          <w:rFonts w:ascii="Times New Roman" w:hAnsi="Times New Roman" w:cs="Times New Roman"/>
          <w:sz w:val="24"/>
          <w:szCs w:val="24"/>
        </w:rPr>
        <w:t>Решението от втората процедура за защита е окончателно.</w:t>
      </w:r>
    </w:p>
    <w:p w:rsidR="00630BE8" w:rsidRPr="00AE3CCF" w:rsidRDefault="00DB1AE5" w:rsidP="00F037BD">
      <w:pPr>
        <w:tabs>
          <w:tab w:val="left" w:pos="9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37BD">
        <w:rPr>
          <w:rFonts w:eastAsiaTheme="minorEastAsi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ECBE47" wp14:editId="764C7EFC">
                <wp:simplePos x="0" y="0"/>
                <wp:positionH relativeFrom="rightMargin">
                  <wp:posOffset>-3468370</wp:posOffset>
                </wp:positionH>
                <wp:positionV relativeFrom="margin">
                  <wp:posOffset>4469765</wp:posOffset>
                </wp:positionV>
                <wp:extent cx="7740015" cy="289560"/>
                <wp:effectExtent l="0" t="8572" r="4762" b="4763"/>
                <wp:wrapSquare wrapText="bothSides"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7400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AE5" w:rsidRPr="00E17995" w:rsidRDefault="00DB1AE5" w:rsidP="00DB1AE5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 xml:space="preserve">Процедура за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 xml:space="preserve">придобиване на научна степен </w:t>
                            </w: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„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ДОКТОР НА НАУКИТЕ</w:t>
                            </w: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CBE47" id="_x0000_s1031" style="position:absolute;left:0;text-align:left;margin-left:-273.1pt;margin-top:351.95pt;width:609.45pt;height:22.8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GbiwIAAB0FAAAOAAAAZHJzL2Uyb0RvYy54bWysVG1v0zAQ/o7Ef7D8vcuLkraJlk5bSxHS&#10;gInBD3Adp7Fw7GC7TSe0/8750nUtfEGIfHB89vn8PHfP+frm0CmyF9ZJoyuaXMWUCM1NLfW2ot++&#10;ridzSpxnumbKaFHRJ+HozeLtm+uhL0VqWqNqYQkE0a4c+oq23vdlFDneio65K9MLDZuNsR3zYNpt&#10;VFs2QPRORWkcT6PB2Lq3hgvnYHU1btIFxm8awf3npnHCE1VRwOZxtDhuwhgtrlm5taxvJT/CYP+A&#10;omNSw6WnUCvmGdlZ+UeoTnJrnGn8FTddZJpGcoEcgE0S/8bmsWW9QC6QHNef0uT+X1j+af9giawr&#10;CoXSrIMSfYGkMb1VguQhPUPvSvB67B9sIOj6e8O/O6LNsgUvcWutGVrBagCVBP/o4kAwHBwlm+Gj&#10;qSE623mDmTo0tiPWQEXyLA4frkJGyAHL83Qqjzh4wmFxNgPHJKeEw146L/Ip1i9iZYgVwPXW+ffC&#10;dCRMKmqBCUZl+3vnA7ZXF+RilKzXUik07HazVJbsGUhljR/SAcrnbkoHZ23CsTHiuAIg4Y6wF+Bi&#10;6X8WSZrFd2kxWU/ns0m2zvJJMYvnkzgp7oppnBXZav0cACZZ2cq6FvpeavEiwyT7uzIfG2IUEAqR&#10;DBUt8jRH7hfo3TlJzPpLCi/cOumhK5XsQBZjbYAqK0OZ3+ka555JNc6jS/iYZcjByx+zgqIIOhj1&#10;5A+bA4rupLCNqZ9AJagH6FN4UaB+YaRkgO6sqPuxY1ZQoj5oUFqRZFloZzSyfJaCYc93Nuc7TPPW&#10;QNNzbykZjaUfH4Fdb+W2hbsSTJY2t6DPRqJYgnZHXEdVQw8iq+N7EZr83Eav11dt8QsAAP//AwBQ&#10;SwMEFAAGAAgAAAAhAFB9Y6PhAAAACgEAAA8AAABkcnMvZG93bnJldi54bWxMj0FLw0AQhe+C/2EZ&#10;wZvdpG3aErMpWhARFTSK4G2bHbPB7GzMbtr47x1Pept57/Hmm2I7uU4ccAitJwXpLAGBVHvTUqPg&#10;9eXmYgMiRE1Gd55QwTcG2JanJ4XOjT/SMx6q2AguoZBrBTbGPpcy1BadDjPfI7H34QenI69DI82g&#10;j1zuOjlPkpV0uiW+YHWPO4v1ZzU6Be/X5m6XmeV4//CW2Wb99PhV3Rqlzs+mq0sQEaf4F4ZffEaH&#10;kpn2fiQTRKdgmWScZD1dz0FwYLNKQexZWCx4kmUh/79Q/gAAAP//AwBQSwECLQAUAAYACAAAACEA&#10;toM4kv4AAADhAQAAEwAAAAAAAAAAAAAAAAAAAAAAW0NvbnRlbnRfVHlwZXNdLnhtbFBLAQItABQA&#10;BgAIAAAAIQA4/SH/1gAAAJQBAAALAAAAAAAAAAAAAAAAAC8BAABfcmVscy8ucmVsc1BLAQItABQA&#10;BgAIAAAAIQBOCSGbiwIAAB0FAAAOAAAAAAAAAAAAAAAAAC4CAABkcnMvZTJvRG9jLnhtbFBLAQIt&#10;ABQABgAIAAAAIQBQfWOj4QAAAAoBAAAPAAAAAAAAAAAAAAAAAOUEAABkcnMvZG93bnJldi54bWxQ&#10;SwUGAAAAAAQABADzAAAA8wUAAAAA&#10;" stroked="f">
                <v:textbox style="layout-flow:vertical">
                  <w:txbxContent>
                    <w:p w:rsidR="00DB1AE5" w:rsidRPr="00E17995" w:rsidRDefault="00DB1AE5" w:rsidP="00DB1AE5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 xml:space="preserve">Процедура за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 xml:space="preserve">придобиване на научна степен </w:t>
                      </w: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„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ДОКТОР НА НАУКИТЕ</w:t>
                      </w: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C6569" w:rsidRPr="00F037BD">
        <w:rPr>
          <w:rFonts w:ascii="Times New Roman" w:hAnsi="Times New Roman" w:cs="Times New Roman"/>
          <w:b/>
          <w:sz w:val="24"/>
          <w:szCs w:val="24"/>
        </w:rPr>
        <w:t>16</w:t>
      </w:r>
      <w:r w:rsidR="007849FC" w:rsidRPr="00F037BD">
        <w:rPr>
          <w:rFonts w:ascii="Times New Roman" w:hAnsi="Times New Roman" w:cs="Times New Roman"/>
          <w:b/>
          <w:sz w:val="24"/>
          <w:szCs w:val="24"/>
        </w:rPr>
        <w:t>.</w:t>
      </w:r>
      <w:r w:rsidR="007849FC">
        <w:rPr>
          <w:rFonts w:ascii="Times New Roman" w:hAnsi="Times New Roman" w:cs="Times New Roman"/>
          <w:sz w:val="24"/>
          <w:szCs w:val="24"/>
        </w:rPr>
        <w:tab/>
      </w:r>
      <w:r w:rsidR="00EC1A44" w:rsidRPr="00AE3CCF">
        <w:rPr>
          <w:rFonts w:ascii="Times New Roman" w:hAnsi="Times New Roman" w:cs="Times New Roman"/>
          <w:sz w:val="24"/>
          <w:szCs w:val="24"/>
        </w:rPr>
        <w:t>Научната степен „</w:t>
      </w:r>
      <w:r w:rsidR="00EA7A8E">
        <w:rPr>
          <w:rFonts w:ascii="Times New Roman" w:hAnsi="Times New Roman" w:cs="Times New Roman"/>
          <w:sz w:val="24"/>
          <w:szCs w:val="24"/>
        </w:rPr>
        <w:t>д</w:t>
      </w:r>
      <w:r w:rsidR="00EC1A44" w:rsidRPr="00AE3CCF">
        <w:rPr>
          <w:rFonts w:ascii="Times New Roman" w:hAnsi="Times New Roman" w:cs="Times New Roman"/>
          <w:sz w:val="24"/>
          <w:szCs w:val="24"/>
        </w:rPr>
        <w:t>октор на науките</w:t>
      </w:r>
      <w:r w:rsidR="007225E5" w:rsidRPr="00AE3CCF">
        <w:rPr>
          <w:rFonts w:ascii="Times New Roman" w:hAnsi="Times New Roman" w:cs="Times New Roman"/>
          <w:sz w:val="24"/>
          <w:szCs w:val="24"/>
        </w:rPr>
        <w:t>“</w:t>
      </w:r>
      <w:r w:rsidR="00EC1A44" w:rsidRPr="00AE3CCF">
        <w:rPr>
          <w:rFonts w:ascii="Times New Roman" w:hAnsi="Times New Roman" w:cs="Times New Roman"/>
          <w:sz w:val="24"/>
          <w:szCs w:val="24"/>
        </w:rPr>
        <w:t xml:space="preserve"> се придобива </w:t>
      </w:r>
      <w:r w:rsidR="004362CA" w:rsidRPr="00AE3CCF">
        <w:rPr>
          <w:rFonts w:ascii="Times New Roman" w:hAnsi="Times New Roman" w:cs="Times New Roman"/>
          <w:sz w:val="24"/>
          <w:szCs w:val="24"/>
        </w:rPr>
        <w:t>от</w:t>
      </w:r>
      <w:r w:rsidR="00EC1A44" w:rsidRPr="00AE3CCF">
        <w:rPr>
          <w:rFonts w:ascii="Times New Roman" w:hAnsi="Times New Roman" w:cs="Times New Roman"/>
          <w:sz w:val="24"/>
          <w:szCs w:val="24"/>
        </w:rPr>
        <w:t xml:space="preserve"> деня</w:t>
      </w:r>
      <w:r w:rsidR="004362CA" w:rsidRPr="00AE3CCF">
        <w:rPr>
          <w:rFonts w:ascii="Times New Roman" w:hAnsi="Times New Roman" w:cs="Times New Roman"/>
          <w:sz w:val="24"/>
          <w:szCs w:val="24"/>
        </w:rPr>
        <w:t xml:space="preserve"> на</w:t>
      </w:r>
      <w:r w:rsidR="00EC1A44" w:rsidRPr="00AE3CCF">
        <w:rPr>
          <w:rFonts w:ascii="Times New Roman" w:hAnsi="Times New Roman" w:cs="Times New Roman"/>
          <w:sz w:val="24"/>
          <w:szCs w:val="24"/>
        </w:rPr>
        <w:t xml:space="preserve"> </w:t>
      </w:r>
      <w:r w:rsidR="004362CA" w:rsidRPr="00AE3CCF">
        <w:rPr>
          <w:rFonts w:ascii="Times New Roman" w:hAnsi="Times New Roman" w:cs="Times New Roman"/>
          <w:sz w:val="24"/>
          <w:szCs w:val="24"/>
        </w:rPr>
        <w:t xml:space="preserve">успешната защита на </w:t>
      </w:r>
      <w:r w:rsidR="00EC1A44" w:rsidRPr="00AE3CCF">
        <w:rPr>
          <w:rFonts w:ascii="Times New Roman" w:hAnsi="Times New Roman" w:cs="Times New Roman"/>
          <w:sz w:val="24"/>
          <w:szCs w:val="24"/>
        </w:rPr>
        <w:t>дисертационния</w:t>
      </w:r>
      <w:r w:rsidR="004362CA" w:rsidRPr="00AE3CCF">
        <w:rPr>
          <w:rFonts w:ascii="Times New Roman" w:hAnsi="Times New Roman" w:cs="Times New Roman"/>
          <w:sz w:val="24"/>
          <w:szCs w:val="24"/>
        </w:rPr>
        <w:t xml:space="preserve"> труд</w:t>
      </w:r>
      <w:r w:rsidR="00EC1A44" w:rsidRPr="00AE3CCF">
        <w:rPr>
          <w:rFonts w:ascii="Times New Roman" w:hAnsi="Times New Roman" w:cs="Times New Roman"/>
          <w:sz w:val="24"/>
          <w:szCs w:val="24"/>
        </w:rPr>
        <w:t>.</w:t>
      </w:r>
    </w:p>
    <w:p w:rsidR="00A97E66" w:rsidRPr="00E87A54" w:rsidRDefault="00A97E66" w:rsidP="00A97E66">
      <w:pPr>
        <w:pStyle w:val="ListParagraph"/>
        <w:tabs>
          <w:tab w:val="left" w:pos="360"/>
        </w:tabs>
        <w:spacing w:after="0"/>
        <w:ind w:left="0"/>
        <w:rPr>
          <w:rFonts w:ascii="Times New Roman" w:hAnsi="Times New Roman" w:cs="Times New Roman"/>
          <w:sz w:val="8"/>
          <w:szCs w:val="24"/>
          <w:highlight w:val="yellow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630BE8" w:rsidRPr="002D7E95" w:rsidTr="00DB1AE5">
        <w:trPr>
          <w:trHeight w:val="809"/>
        </w:trPr>
        <w:tc>
          <w:tcPr>
            <w:tcW w:w="9634" w:type="dxa"/>
            <w:shd w:val="clear" w:color="auto" w:fill="F2DBDB" w:themeFill="accent2" w:themeFillTint="33"/>
          </w:tcPr>
          <w:p w:rsidR="00630BE8" w:rsidRPr="007225E5" w:rsidRDefault="00A97E66" w:rsidP="00630BE8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E5">
              <w:rPr>
                <w:rFonts w:ascii="Times New Roman" w:hAnsi="Times New Roman" w:cs="Times New Roman"/>
                <w:sz w:val="24"/>
                <w:szCs w:val="24"/>
              </w:rPr>
              <w:t>Отдел „К</w:t>
            </w:r>
            <w:r w:rsidR="00630BE8" w:rsidRPr="007225E5">
              <w:rPr>
                <w:rFonts w:ascii="Times New Roman" w:hAnsi="Times New Roman" w:cs="Times New Roman"/>
                <w:sz w:val="24"/>
                <w:szCs w:val="24"/>
              </w:rPr>
              <w:t>ариерно развитие“</w:t>
            </w:r>
            <w:r w:rsidRPr="007225E5">
              <w:rPr>
                <w:rFonts w:ascii="Times New Roman" w:hAnsi="Times New Roman" w:cs="Times New Roman"/>
                <w:sz w:val="24"/>
                <w:szCs w:val="24"/>
              </w:rPr>
              <w:t xml:space="preserve"> изпраща в НАЦИД по 1 бр. </w:t>
            </w:r>
            <w:r w:rsidR="00630BE8" w:rsidRPr="007225E5">
              <w:rPr>
                <w:rFonts w:ascii="Times New Roman" w:hAnsi="Times New Roman" w:cs="Times New Roman"/>
                <w:sz w:val="24"/>
                <w:szCs w:val="24"/>
              </w:rPr>
              <w:t>дисертация и автореферат</w:t>
            </w:r>
            <w:r w:rsidRPr="007225E5">
              <w:rPr>
                <w:rFonts w:ascii="Times New Roman" w:hAnsi="Times New Roman" w:cs="Times New Roman"/>
                <w:sz w:val="24"/>
                <w:szCs w:val="24"/>
              </w:rPr>
              <w:t xml:space="preserve"> на защитилия</w:t>
            </w:r>
            <w:r w:rsidR="00630BE8" w:rsidRPr="00722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BE8" w:rsidRPr="007225E5" w:rsidRDefault="00630BE8" w:rsidP="00630BE8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E5">
              <w:rPr>
                <w:rFonts w:ascii="Times New Roman" w:hAnsi="Times New Roman" w:cs="Times New Roman"/>
                <w:sz w:val="24"/>
                <w:szCs w:val="24"/>
              </w:rPr>
              <w:t>МУ – Варна предоставя по ед</w:t>
            </w:r>
            <w:r w:rsidR="009F4F96">
              <w:rPr>
                <w:rFonts w:ascii="Times New Roman" w:hAnsi="Times New Roman" w:cs="Times New Roman"/>
                <w:sz w:val="24"/>
                <w:szCs w:val="24"/>
              </w:rPr>
              <w:t xml:space="preserve">ин екземпляр от дисертацията и </w:t>
            </w:r>
            <w:r w:rsidRPr="007225E5">
              <w:rPr>
                <w:rFonts w:ascii="Times New Roman" w:hAnsi="Times New Roman" w:cs="Times New Roman"/>
                <w:sz w:val="24"/>
                <w:szCs w:val="24"/>
              </w:rPr>
              <w:t>автореферата на Националната библ</w:t>
            </w:r>
            <w:r w:rsidR="001965D3">
              <w:rPr>
                <w:rFonts w:ascii="Times New Roman" w:hAnsi="Times New Roman" w:cs="Times New Roman"/>
                <w:sz w:val="24"/>
                <w:szCs w:val="24"/>
              </w:rPr>
              <w:t>иотека „Св. с</w:t>
            </w:r>
            <w:r w:rsidR="007225E5" w:rsidRPr="007225E5">
              <w:rPr>
                <w:rFonts w:ascii="Times New Roman" w:hAnsi="Times New Roman" w:cs="Times New Roman"/>
                <w:sz w:val="24"/>
                <w:szCs w:val="24"/>
              </w:rPr>
              <w:t>в. Кирил и Методий“</w:t>
            </w:r>
            <w:r w:rsidRPr="007225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0BE8" w:rsidRPr="002D7E95" w:rsidRDefault="00630BE8" w:rsidP="00630BE8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E5">
              <w:rPr>
                <w:rFonts w:ascii="Times New Roman" w:hAnsi="Times New Roman" w:cs="Times New Roman"/>
                <w:sz w:val="24"/>
                <w:szCs w:val="24"/>
              </w:rPr>
              <w:t xml:space="preserve">Екземпляр от дисертационния труд </w:t>
            </w:r>
            <w:r w:rsidR="003452B9">
              <w:rPr>
                <w:rFonts w:ascii="Times New Roman" w:hAnsi="Times New Roman" w:cs="Times New Roman"/>
                <w:sz w:val="24"/>
                <w:szCs w:val="24"/>
              </w:rPr>
              <w:t xml:space="preserve">и автореферат </w:t>
            </w:r>
            <w:r w:rsidRPr="007225E5">
              <w:rPr>
                <w:rFonts w:ascii="Times New Roman" w:hAnsi="Times New Roman" w:cs="Times New Roman"/>
                <w:sz w:val="24"/>
                <w:szCs w:val="24"/>
              </w:rPr>
              <w:t>се предоставя</w:t>
            </w:r>
            <w:r w:rsidR="003452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25E5">
              <w:rPr>
                <w:rFonts w:ascii="Times New Roman" w:hAnsi="Times New Roman" w:cs="Times New Roman"/>
                <w:sz w:val="24"/>
                <w:szCs w:val="24"/>
              </w:rPr>
              <w:t xml:space="preserve"> и на библиотеката на МУ – Варна.</w:t>
            </w:r>
          </w:p>
        </w:tc>
      </w:tr>
    </w:tbl>
    <w:p w:rsidR="007225E5" w:rsidRPr="00E87A54" w:rsidRDefault="007225E5" w:rsidP="007225E5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8"/>
          <w:szCs w:val="24"/>
        </w:rPr>
      </w:pPr>
    </w:p>
    <w:p w:rsidR="00EC1A44" w:rsidRPr="00BE7B9D" w:rsidRDefault="004C6569" w:rsidP="00F037BD">
      <w:pPr>
        <w:pStyle w:val="ListParagraph"/>
        <w:tabs>
          <w:tab w:val="left" w:pos="270"/>
        </w:tabs>
        <w:spacing w:after="0"/>
        <w:ind w:left="-142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F037BD">
        <w:rPr>
          <w:rFonts w:ascii="Times New Roman" w:hAnsi="Times New Roman" w:cs="Times New Roman"/>
          <w:b/>
          <w:sz w:val="24"/>
          <w:szCs w:val="24"/>
        </w:rPr>
        <w:t>17</w:t>
      </w:r>
      <w:r w:rsidR="007849FC" w:rsidRPr="00F037BD">
        <w:rPr>
          <w:rFonts w:ascii="Times New Roman" w:hAnsi="Times New Roman" w:cs="Times New Roman"/>
          <w:b/>
          <w:sz w:val="24"/>
          <w:szCs w:val="24"/>
        </w:rPr>
        <w:t>.</w:t>
      </w:r>
      <w:r w:rsidR="007849FC">
        <w:rPr>
          <w:rFonts w:ascii="Times New Roman" w:hAnsi="Times New Roman" w:cs="Times New Roman"/>
          <w:sz w:val="24"/>
          <w:szCs w:val="24"/>
        </w:rPr>
        <w:tab/>
      </w:r>
      <w:r w:rsidR="00630BE8" w:rsidRPr="001F0DF8">
        <w:rPr>
          <w:rFonts w:ascii="Times New Roman" w:hAnsi="Times New Roman" w:cs="Times New Roman"/>
          <w:sz w:val="24"/>
          <w:szCs w:val="24"/>
        </w:rPr>
        <w:t>Придобитата н</w:t>
      </w:r>
      <w:r w:rsidR="00EC1A44" w:rsidRPr="001F0DF8">
        <w:rPr>
          <w:rFonts w:ascii="Times New Roman" w:hAnsi="Times New Roman" w:cs="Times New Roman"/>
          <w:sz w:val="24"/>
          <w:szCs w:val="24"/>
        </w:rPr>
        <w:t>аучна степен „</w:t>
      </w:r>
      <w:r w:rsidR="003A5A81" w:rsidRPr="001F0DF8">
        <w:rPr>
          <w:rFonts w:ascii="Times New Roman" w:hAnsi="Times New Roman" w:cs="Times New Roman"/>
          <w:sz w:val="24"/>
          <w:szCs w:val="24"/>
        </w:rPr>
        <w:t>д</w:t>
      </w:r>
      <w:r w:rsidR="001F0DF8" w:rsidRPr="001F0DF8">
        <w:rPr>
          <w:rFonts w:ascii="Times New Roman" w:hAnsi="Times New Roman" w:cs="Times New Roman"/>
          <w:sz w:val="24"/>
          <w:szCs w:val="24"/>
        </w:rPr>
        <w:t>октор на науките“</w:t>
      </w:r>
      <w:r w:rsidR="00EC1A44" w:rsidRPr="001F0DF8">
        <w:rPr>
          <w:rFonts w:ascii="Times New Roman" w:hAnsi="Times New Roman" w:cs="Times New Roman"/>
          <w:sz w:val="24"/>
          <w:szCs w:val="24"/>
        </w:rPr>
        <w:t xml:space="preserve"> се удостоверява с диплома.</w:t>
      </w:r>
      <w:r w:rsidR="00EC1A44" w:rsidRPr="002D7E9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BE7B9D" w:rsidRPr="00BE7B9D" w:rsidRDefault="00BE7B9D" w:rsidP="00BE7B9D">
      <w:pPr>
        <w:pStyle w:val="ListParagraph"/>
        <w:tabs>
          <w:tab w:val="left" w:pos="360"/>
        </w:tabs>
        <w:spacing w:after="0"/>
        <w:ind w:left="0"/>
        <w:rPr>
          <w:rFonts w:ascii="Times New Roman" w:hAnsi="Times New Roman" w:cs="Times New Roman"/>
          <w:sz w:val="1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DF48A6" w:rsidRPr="002D7E95" w:rsidTr="00DB1AE5">
        <w:trPr>
          <w:trHeight w:val="631"/>
        </w:trPr>
        <w:tc>
          <w:tcPr>
            <w:tcW w:w="9634" w:type="dxa"/>
            <w:shd w:val="clear" w:color="auto" w:fill="F2DBDB" w:themeFill="accent2" w:themeFillTint="33"/>
          </w:tcPr>
          <w:p w:rsidR="0029653C" w:rsidRPr="001F0DF8" w:rsidRDefault="004C7493" w:rsidP="0063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Дипломата се издава от Медицински университет</w:t>
            </w:r>
            <w:r w:rsidR="0029653C" w:rsidRPr="001F0DF8">
              <w:rPr>
                <w:rFonts w:ascii="Times New Roman" w:hAnsi="Times New Roman" w:cs="Times New Roman"/>
                <w:sz w:val="24"/>
                <w:szCs w:val="24"/>
              </w:rPr>
              <w:t xml:space="preserve"> – Варна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чрез отдел „Кариерно развитие“</w:t>
            </w:r>
            <w:r w:rsidR="0029653C" w:rsidRPr="001F0DF8">
              <w:rPr>
                <w:rFonts w:ascii="Times New Roman" w:hAnsi="Times New Roman" w:cs="Times New Roman"/>
                <w:sz w:val="24"/>
                <w:szCs w:val="24"/>
              </w:rPr>
              <w:t xml:space="preserve"> по единен образец, утвърден от МОН, на български език.</w:t>
            </w:r>
          </w:p>
          <w:p w:rsidR="00DF48A6" w:rsidRPr="001F0DF8" w:rsidRDefault="001F0DF8" w:rsidP="0063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F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9653C" w:rsidRPr="001F0DF8">
              <w:rPr>
                <w:rFonts w:ascii="Times New Roman" w:hAnsi="Times New Roman" w:cs="Times New Roman"/>
                <w:sz w:val="24"/>
                <w:szCs w:val="24"/>
              </w:rPr>
              <w:t>на англ</w:t>
            </w:r>
            <w:r w:rsidRPr="001F0DF8">
              <w:rPr>
                <w:rFonts w:ascii="Times New Roman" w:hAnsi="Times New Roman" w:cs="Times New Roman"/>
                <w:sz w:val="24"/>
                <w:szCs w:val="24"/>
              </w:rPr>
              <w:t>ийски език може да бъде издадено</w:t>
            </w:r>
            <w:r w:rsidR="0029653C" w:rsidRPr="001F0DF8">
              <w:rPr>
                <w:rFonts w:ascii="Times New Roman" w:hAnsi="Times New Roman" w:cs="Times New Roman"/>
                <w:sz w:val="24"/>
                <w:szCs w:val="24"/>
              </w:rPr>
              <w:t xml:space="preserve"> със заявено писмено искане </w:t>
            </w:r>
            <w:r w:rsidR="0029653C" w:rsidRPr="001F0DF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(образец)</w:t>
            </w:r>
            <w:r w:rsidR="0029653C" w:rsidRPr="001F0DF8">
              <w:rPr>
                <w:rFonts w:ascii="Times New Roman" w:hAnsi="Times New Roman" w:cs="Times New Roman"/>
                <w:sz w:val="24"/>
                <w:szCs w:val="24"/>
              </w:rPr>
              <w:t xml:space="preserve"> и след заплащане на административна такса, утвърдена със </w:t>
            </w:r>
            <w:r w:rsidR="00630BE8" w:rsidRPr="001F0D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9653C" w:rsidRPr="001F0DF8">
              <w:rPr>
                <w:rFonts w:ascii="Times New Roman" w:hAnsi="Times New Roman" w:cs="Times New Roman"/>
                <w:sz w:val="24"/>
                <w:szCs w:val="24"/>
              </w:rPr>
              <w:t>аповед на Ректора.</w:t>
            </w:r>
          </w:p>
        </w:tc>
      </w:tr>
    </w:tbl>
    <w:p w:rsidR="004E45A0" w:rsidRPr="00E87A54" w:rsidRDefault="004E45A0" w:rsidP="00B168FC">
      <w:pPr>
        <w:pStyle w:val="ListParagraph"/>
        <w:tabs>
          <w:tab w:val="left" w:pos="360"/>
        </w:tabs>
        <w:spacing w:after="0"/>
        <w:ind w:left="284" w:hanging="284"/>
        <w:rPr>
          <w:rFonts w:ascii="Times New Roman" w:hAnsi="Times New Roman" w:cs="Times New Roman"/>
          <w:sz w:val="12"/>
          <w:szCs w:val="24"/>
          <w:lang w:val="en-US"/>
        </w:rPr>
      </w:pPr>
    </w:p>
    <w:p w:rsidR="00DF48A6" w:rsidRDefault="004C6569" w:rsidP="00F037BD">
      <w:pPr>
        <w:tabs>
          <w:tab w:val="left" w:pos="270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037BD">
        <w:rPr>
          <w:rFonts w:ascii="Times New Roman" w:hAnsi="Times New Roman" w:cs="Times New Roman"/>
          <w:b/>
          <w:sz w:val="24"/>
          <w:szCs w:val="24"/>
        </w:rPr>
        <w:t>18</w:t>
      </w:r>
      <w:r w:rsidR="007849FC" w:rsidRPr="00F037BD">
        <w:rPr>
          <w:rFonts w:ascii="Times New Roman" w:hAnsi="Times New Roman" w:cs="Times New Roman"/>
          <w:b/>
          <w:sz w:val="24"/>
          <w:szCs w:val="24"/>
        </w:rPr>
        <w:t>.</w:t>
      </w:r>
      <w:r w:rsidR="007849FC">
        <w:rPr>
          <w:rFonts w:ascii="Times New Roman" w:hAnsi="Times New Roman" w:cs="Times New Roman"/>
          <w:sz w:val="24"/>
          <w:szCs w:val="24"/>
        </w:rPr>
        <w:tab/>
      </w:r>
      <w:r w:rsidR="00DF48A6" w:rsidRPr="001F0DF8">
        <w:rPr>
          <w:rFonts w:ascii="Times New Roman" w:hAnsi="Times New Roman" w:cs="Times New Roman"/>
          <w:sz w:val="24"/>
          <w:szCs w:val="24"/>
        </w:rPr>
        <w:t>Д</w:t>
      </w:r>
      <w:r w:rsidR="001F0DF8" w:rsidRPr="001F0DF8">
        <w:rPr>
          <w:rFonts w:ascii="Times New Roman" w:hAnsi="Times New Roman" w:cs="Times New Roman"/>
          <w:sz w:val="24"/>
          <w:szCs w:val="24"/>
        </w:rPr>
        <w:t>ипломата се връчва на</w:t>
      </w:r>
      <w:r w:rsidR="00E76E29" w:rsidRPr="001F0DF8">
        <w:rPr>
          <w:rFonts w:ascii="Times New Roman" w:hAnsi="Times New Roman" w:cs="Times New Roman"/>
          <w:sz w:val="24"/>
          <w:szCs w:val="24"/>
        </w:rPr>
        <w:t xml:space="preserve"> тържествени заседания</w:t>
      </w:r>
      <w:r w:rsidR="00DF48A6" w:rsidRPr="001F0DF8">
        <w:rPr>
          <w:rFonts w:ascii="Times New Roman" w:hAnsi="Times New Roman" w:cs="Times New Roman"/>
          <w:sz w:val="24"/>
          <w:szCs w:val="24"/>
        </w:rPr>
        <w:t xml:space="preserve"> на АС на МУ – Варна.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352FF9" w:rsidRPr="002D7E95" w:rsidTr="005617E8">
        <w:trPr>
          <w:trHeight w:val="641"/>
        </w:trPr>
        <w:tc>
          <w:tcPr>
            <w:tcW w:w="9634" w:type="dxa"/>
            <w:shd w:val="clear" w:color="auto" w:fill="F2DBDB" w:themeFill="accent2" w:themeFillTint="33"/>
          </w:tcPr>
          <w:p w:rsidR="00343425" w:rsidRPr="001F0DF8" w:rsidRDefault="00343425" w:rsidP="00B168FC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Такива се провеждат два пъти годишно: </w:t>
            </w:r>
          </w:p>
          <w:p w:rsidR="00047407" w:rsidRPr="00047407" w:rsidRDefault="00343425" w:rsidP="0010137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407">
              <w:rPr>
                <w:rFonts w:ascii="Times New Roman" w:hAnsi="Times New Roman" w:cs="Times New Roman"/>
                <w:sz w:val="24"/>
                <w:szCs w:val="24"/>
              </w:rPr>
              <w:t>по случай 24-ти Май;</w:t>
            </w:r>
          </w:p>
          <w:p w:rsidR="00E87A54" w:rsidRPr="00E87A54" w:rsidRDefault="0029653C" w:rsidP="0010137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407">
              <w:rPr>
                <w:rFonts w:ascii="Times New Roman" w:hAnsi="Times New Roman" w:cs="Times New Roman"/>
                <w:sz w:val="24"/>
                <w:szCs w:val="24"/>
              </w:rPr>
              <w:t>в края на календарната година</w:t>
            </w:r>
            <w:r w:rsidR="00343425" w:rsidRPr="000474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7407" w:rsidRPr="00691DC2" w:rsidRDefault="0010137A" w:rsidP="00691DC2">
            <w:pPr>
              <w:pStyle w:val="ListParagraph"/>
              <w:tabs>
                <w:tab w:val="left" w:pos="426"/>
              </w:tabs>
              <w:spacing w:before="240" w:line="240" w:lineRule="atLeast"/>
              <w:ind w:left="37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90A">
              <w:rPr>
                <w:rFonts w:ascii="Times New Roman" w:hAnsi="Times New Roman" w:cs="Times New Roman"/>
                <w:sz w:val="24"/>
                <w:szCs w:val="24"/>
              </w:rPr>
              <w:t>Отдел КР изпраща дипломата в МОН чрез НАЦИД за регистриране в тридневен срок след издаването</w:t>
            </w:r>
            <w:r w:rsidR="007652D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E290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410731" w:rsidRPr="00691DC2" w:rsidRDefault="00410731" w:rsidP="00BE7B9D">
      <w:pPr>
        <w:pStyle w:val="NoSpacing"/>
        <w:rPr>
          <w:rFonts w:ascii="Times New Roman" w:hAnsi="Times New Roman" w:cs="Times New Roman"/>
          <w:color w:val="FFFFFF" w:themeColor="background1"/>
          <w:sz w:val="8"/>
          <w:szCs w:val="24"/>
          <w:lang w:val="en-US"/>
        </w:rPr>
      </w:pPr>
    </w:p>
    <w:sectPr w:rsidR="00410731" w:rsidRPr="00691DC2" w:rsidSect="00691DC2">
      <w:footerReference w:type="default" r:id="rId11"/>
      <w:pgSz w:w="11906" w:h="16838"/>
      <w:pgMar w:top="709" w:right="1133" w:bottom="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E1" w:rsidRDefault="00A25AE1" w:rsidP="000B5FB6">
      <w:pPr>
        <w:spacing w:after="0" w:line="240" w:lineRule="auto"/>
      </w:pPr>
      <w:r>
        <w:separator/>
      </w:r>
    </w:p>
  </w:endnote>
  <w:endnote w:type="continuationSeparator" w:id="0">
    <w:p w:rsidR="00A25AE1" w:rsidRDefault="00A25AE1" w:rsidP="000B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FA" w:rsidRPr="001350A7" w:rsidRDefault="00B42BFA" w:rsidP="00B42BFA">
    <w:pPr>
      <w:pStyle w:val="NoSpacing"/>
      <w:jc w:val="center"/>
      <w:rPr>
        <w:color w:val="C00000"/>
      </w:rPr>
    </w:pPr>
    <w:r>
      <w:rPr>
        <w:noProof/>
        <w:color w:val="C0000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B3AA5B" wp14:editId="259B33BC">
              <wp:simplePos x="0" y="0"/>
              <wp:positionH relativeFrom="column">
                <wp:posOffset>206702</wp:posOffset>
              </wp:positionH>
              <wp:positionV relativeFrom="paragraph">
                <wp:posOffset>150920</wp:posOffset>
              </wp:positionV>
              <wp:extent cx="5671524" cy="5609"/>
              <wp:effectExtent l="0" t="0" r="24765" b="3302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1524" cy="5609"/>
                      </a:xfrm>
                      <a:prstGeom prst="line">
                        <a:avLst/>
                      </a:prstGeom>
                      <a:ln w="19050" cmpd="thickThin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BEE00D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pt,11.9pt" to="462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uf0gEAAOgDAAAOAAAAZHJzL2Uyb0RvYy54bWysU12P0zAQfEfiP1h+p0kr2nJR03voCV4Q&#10;VNzxA3zOurHwl9amaf89ayeXQwcSAvHixvbOeGZ2u7u9WMPOgFF71/LlouYMnPSddqeWf314/+Yd&#10;ZzEJ1wnjHbT8CpHf7l+/2g2hgZXvvekAGZG42Ayh5X1KoamqKHuwIi58AEeXyqMVibZ4qjoUA7Fb&#10;U63qelMNHruAXkKMdHo3XvJ94VcKZPqsVITETMtJWyorlvUxr9V+J5oTitBrOckQ/6DCCu3o0Znq&#10;TiTBvqP+hcpqiT56lRbS28orpSUUD+RmWb9wc9+LAMULhRPDHFP8f7Ty0/mITHct33LmhKUW3ScU&#10;+tQndvDOUYAe2TbnNITYUPnBHXHaxXDEbPqi0OZfssMuJdvrnC1cEpN0uN5sl+vVW84k3a039U2m&#10;rJ6xAWP6AN6y/NFyo112Lhpx/hjTWPpUko+NYwPN2029pq5KG8hAohZ+e+ipEbk8qx31la90NTDi&#10;voAiv6RoWfjLpMHBIDsLmhEhJbi0msQZR9UZprQxM7D+M3Cqz1AoU/g34BlRXvYuzWCrncffvZ4u&#10;y0myGuufEhh95wgefXctnSvR0DiV+KfRz/P6877An/+g+x8AAAD//wMAUEsDBBQABgAIAAAAIQDd&#10;kqc83AAAAAgBAAAPAAAAZHJzL2Rvd25yZXYueG1sTI9BT8MwDIXvSPsPkZG4sZQWyihNpwkJOKJ1&#10;SFzTxmsrGqdKsq78e8yJ3Wy/p+fvldvFjmJGHwZHCu7WCQik1pmBOgWfh9fbDYgQNRk9OkIFPxhg&#10;W62uSl0Yd6Y9znXsBIdQKLSCPsapkDK0PVod1m5CYu3ovNWRV99J4/WZw+0o0yTJpdUD8YdeT/jS&#10;Y/tdn6yCN3O0c7upZdLkzVf4cJk/5O9K3Vwvu2cQEZf4b4Y/fEaHipkadyITxKggS3N2KkgzbsD6&#10;U/rAQ8OH+0eQVSkvC1S/AAAA//8DAFBLAQItABQABgAIAAAAIQC2gziS/gAAAOEBAAATAAAAAAAA&#10;AAAAAAAAAAAAAABbQ29udGVudF9UeXBlc10ueG1sUEsBAi0AFAAGAAgAAAAhADj9If/WAAAAlAEA&#10;AAsAAAAAAAAAAAAAAAAALwEAAF9yZWxzLy5yZWxzUEsBAi0AFAAGAAgAAAAhAFQF+5/SAQAA6AMA&#10;AA4AAAAAAAAAAAAAAAAALgIAAGRycy9lMm9Eb2MueG1sUEsBAi0AFAAGAAgAAAAhAN2SpzzcAAAA&#10;CAEAAA8AAAAAAAAAAAAAAAAALAQAAGRycy9kb3ducmV2LnhtbFBLBQYAAAAABAAEAPMAAAA1BQAA&#10;AAA=&#10;" strokecolor="#bc4542 [3045]" strokeweight="1.5pt">
              <v:stroke linestyle="thickThin"/>
            </v:line>
          </w:pict>
        </mc:Fallback>
      </mc:AlternateContent>
    </w:r>
    <w:r w:rsidRPr="001350A7">
      <w:rPr>
        <w:noProof/>
        <w:color w:val="C0000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1C827F" wp14:editId="36C71BC0">
              <wp:simplePos x="0" y="0"/>
              <wp:positionH relativeFrom="page">
                <wp:posOffset>6714812</wp:posOffset>
              </wp:positionH>
              <wp:positionV relativeFrom="page">
                <wp:posOffset>9653270</wp:posOffset>
              </wp:positionV>
              <wp:extent cx="845185" cy="1034415"/>
              <wp:effectExtent l="0" t="0" r="0" b="0"/>
              <wp:wrapNone/>
              <wp:docPr id="6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5185" cy="10344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extLst/>
                    </wps:spPr>
                    <wps:txbx>
                      <w:txbxContent>
                        <w:p w:rsidR="00B42BFA" w:rsidRPr="001207D8" w:rsidRDefault="00B42BFA" w:rsidP="00B42BFA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207D8">
                            <w:rPr>
                              <w:rFonts w:eastAsiaTheme="minorEastAsia"/>
                              <w:color w:val="000000" w:themeColor="text1"/>
                              <w:sz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1207D8">
                            <w:rPr>
                              <w:color w:val="000000" w:themeColor="text1"/>
                              <w:sz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1207D8">
                            <w:rPr>
                              <w:rFonts w:eastAsiaTheme="minorEastAsia"/>
                              <w:color w:val="000000" w:themeColor="text1"/>
                              <w:sz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8C09D0" w:rsidRPr="008C09D0">
                            <w:rPr>
                              <w:rFonts w:asciiTheme="majorHAnsi" w:eastAsiaTheme="majorEastAsia" w:hAnsiTheme="majorHAnsi" w:cstheme="majorBidi"/>
                              <w:noProof/>
                              <w:color w:val="000000" w:themeColor="text1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7</w:t>
                          </w:r>
                          <w:r w:rsidRPr="001207D8">
                            <w:rPr>
                              <w:rFonts w:asciiTheme="majorHAnsi" w:eastAsiaTheme="majorEastAsia" w:hAnsiTheme="majorHAnsi" w:cstheme="majorBidi"/>
                              <w:noProof/>
                              <w:color w:val="000000" w:themeColor="text1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C827F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3" o:spid="_x0000_s1032" type="#_x0000_t5" style="position:absolute;left:0;text-align:left;margin-left:528.75pt;margin-top:760.1pt;width:66.55pt;height:81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EgMAIAAEsEAAAOAAAAZHJzL2Uyb0RvYy54bWysVNuO0zAQfUfiHyy/0yTdtJSo6WrV1SKk&#10;hV1p4QOmjtMYfMN2m5SvZ+ykpcAbIg+WZ8Y+M+fMOOvbQUly5M4Lo2tazHJKuGamEXpf0y+fH96s&#10;KPEBdAPSaF7TE/f0dvP61bq3FZ+bzsiGO4Ig2le9rWkXgq2yzLOOK/AzY7nGYGucgoCm22eNgx7R&#10;lczmeb7MeuMa6wzj3qP3fgzSTcJvW87CU9t6HoisKdYW0urSuotrtllDtXdgO8GmMuAfqlAgNCa9&#10;QN1DAHJw4i8oJZgz3rRhxozKTNsKxhMHZFPkf7B56cDyxAXF8fYik/9/sOzT8dkR0dR0uSgp0aCw&#10;SXeHYFJuUtxEhXrrKzz4Yp9d5Ojto2HfPNFm24He8zvnTN9xaLCuIp7PfrsQDY9Xya7/aBqEB4RP&#10;Yg2tUxEQZSBD6snp0hM+BMLQuSoXxWpBCcNQkd+UZbFIKaA637bOh/fcKBI3NQ1OYFEy6gYVHB99&#10;SH1pJm7QfKWkVRK7fARJijx+E+J0OoPqjJnoGimaByFlMuJg8q10BG8jFca4DvOUSx4U8hv95RkV&#10;KnTjCI7u5dmNKdKIRyTUC63rJMgdyz4LGbUbexCG3TC1Y2eaE0rqzDjR+AJx0xn3g5Iep7mm/vsB&#10;HKdEftDYlndFWcbxT0a5eDtHw11HdtcR0AyhUEpKxu02jE/mYJ3Yd5ipSIy1iZPSikupY1XTAODE&#10;JmrT64pP4tpOp379AzY/AQAA//8DAFBLAwQUAAYACAAAACEAmwvvneMAAAAPAQAADwAAAGRycy9k&#10;b3ducmV2LnhtbEyPwW7CMBBE75X6D9ZW6q3YCUoKaRxUoaKqqjgUyt3EbhIRr9PYgPn7Lid6m9E+&#10;zc6Ui2h7djKj7xxKSCYCmMHa6Q4bCd/b1dMMmA8KteodGgkX42FR3d+VqtDujF/mtAkNoxD0hZLQ&#10;hjAUnPu6NVb5iRsM0u3HjVYFsmPD9ajOFG57ngqRc6s6pA+tGsyyNfVhc7QSpm/d2m7jul6uDvnl&#10;dxc/+fvHKOXjQ3x9ARZMDDcYrvWpOlTUae+OqD3ryYvsOSOWVJaKFNiVSeYiB7Ynlc+mCfCq5P93&#10;VH8AAAD//wMAUEsBAi0AFAAGAAgAAAAhALaDOJL+AAAA4QEAABMAAAAAAAAAAAAAAAAAAAAAAFtD&#10;b250ZW50X1R5cGVzXS54bWxQSwECLQAUAAYACAAAACEAOP0h/9YAAACUAQAACwAAAAAAAAAAAAAA&#10;AAAvAQAAX3JlbHMvLnJlbHNQSwECLQAUAAYACAAAACEA863xIDACAABLBAAADgAAAAAAAAAAAAAA&#10;AAAuAgAAZHJzL2Uyb0RvYy54bWxQSwECLQAUAAYACAAAACEAmwvvneMAAAAPAQAADwAAAAAAAAAA&#10;AAAAAACKBAAAZHJzL2Rvd25yZXYueG1sUEsFBgAAAAAEAAQA8wAAAJoFAAAAAA==&#10;" adj="21600" fillcolor="#e5b8b7 [1301]" stroked="f">
              <v:textbox>
                <w:txbxContent>
                  <w:p w:rsidR="00B42BFA" w:rsidRPr="001207D8" w:rsidRDefault="00B42BFA" w:rsidP="00B42BFA">
                    <w:pPr>
                      <w:jc w:val="center"/>
                      <w:rPr>
                        <w:color w:val="000000" w:themeColor="text1"/>
                        <w:sz w:val="16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207D8">
                      <w:rPr>
                        <w:rFonts w:eastAsiaTheme="minorEastAsia"/>
                        <w:color w:val="000000" w:themeColor="text1"/>
                        <w:sz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1207D8">
                      <w:rPr>
                        <w:color w:val="000000" w:themeColor="text1"/>
                        <w:sz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PAGE    \* MERGEFORMAT </w:instrText>
                    </w:r>
                    <w:r w:rsidRPr="001207D8">
                      <w:rPr>
                        <w:rFonts w:eastAsiaTheme="minorEastAsia"/>
                        <w:color w:val="000000" w:themeColor="text1"/>
                        <w:sz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8C09D0" w:rsidRPr="008C09D0">
                      <w:rPr>
                        <w:rFonts w:asciiTheme="majorHAnsi" w:eastAsiaTheme="majorEastAsia" w:hAnsiTheme="majorHAnsi" w:cstheme="majorBidi"/>
                        <w:noProof/>
                        <w:color w:val="000000" w:themeColor="text1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7</w:t>
                    </w:r>
                    <w:r w:rsidRPr="001207D8">
                      <w:rPr>
                        <w:rFonts w:asciiTheme="majorHAnsi" w:eastAsiaTheme="majorEastAsia" w:hAnsiTheme="majorHAnsi" w:cstheme="majorBidi"/>
                        <w:noProof/>
                        <w:color w:val="000000" w:themeColor="text1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42BFA" w:rsidRPr="00433034" w:rsidRDefault="00B42BFA" w:rsidP="00B42BFA">
    <w:pPr>
      <w:pStyle w:val="NoSpacing"/>
      <w:jc w:val="center"/>
      <w:rPr>
        <w:rFonts w:ascii="Times New Roman" w:hAnsi="Times New Roman" w:cs="Times New Roman"/>
        <w:i/>
        <w:color w:val="C00000"/>
        <w:sz w:val="16"/>
        <w:szCs w:val="18"/>
      </w:rPr>
    </w:pPr>
    <w:r w:rsidRPr="00433034">
      <w:rPr>
        <w:rFonts w:ascii="Times New Roman" w:hAnsi="Times New Roman" w:cs="Times New Roman"/>
        <w:i/>
        <w:color w:val="C00000"/>
        <w:sz w:val="16"/>
        <w:szCs w:val="18"/>
      </w:rPr>
      <w:t>Всеки кандидат трябва да съдейства активно за законосъобразността и спазване на установените срокове в процедурата.</w:t>
    </w:r>
  </w:p>
  <w:p w:rsidR="00B42BFA" w:rsidRDefault="00B42BFA" w:rsidP="00B42BFA">
    <w:pPr>
      <w:pStyle w:val="NoSpacing"/>
      <w:jc w:val="center"/>
      <w:rPr>
        <w:rFonts w:ascii="Times New Roman" w:hAnsi="Times New Roman" w:cs="Times New Roman"/>
        <w:i/>
        <w:color w:val="C00000"/>
        <w:sz w:val="16"/>
        <w:szCs w:val="18"/>
      </w:rPr>
    </w:pPr>
    <w:r w:rsidRPr="00433034">
      <w:rPr>
        <w:rFonts w:ascii="Times New Roman" w:hAnsi="Times New Roman" w:cs="Times New Roman"/>
        <w:i/>
        <w:color w:val="C00000"/>
        <w:sz w:val="16"/>
        <w:szCs w:val="18"/>
      </w:rPr>
      <w:t>При въпроси и затруднения кандидатът може да се обръща към отдел „Кариерно развитие“.</w:t>
    </w:r>
  </w:p>
  <w:p w:rsidR="00B42BFA" w:rsidRPr="00E2601A" w:rsidRDefault="00B42BFA" w:rsidP="00B42BFA">
    <w:pPr>
      <w:pStyle w:val="NoSpacing"/>
      <w:jc w:val="center"/>
      <w:rPr>
        <w:rFonts w:ascii="Times New Roman" w:hAnsi="Times New Roman" w:cs="Times New Roman"/>
        <w:i/>
        <w:color w:val="C00000"/>
        <w:sz w:val="16"/>
        <w:szCs w:val="18"/>
        <w:lang w:val="en-US"/>
      </w:rPr>
    </w:pPr>
  </w:p>
  <w:p w:rsidR="000B5FB6" w:rsidRPr="00B42BFA" w:rsidRDefault="000B5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E1" w:rsidRDefault="00A25AE1" w:rsidP="000B5FB6">
      <w:pPr>
        <w:spacing w:after="0" w:line="240" w:lineRule="auto"/>
      </w:pPr>
      <w:r>
        <w:separator/>
      </w:r>
    </w:p>
  </w:footnote>
  <w:footnote w:type="continuationSeparator" w:id="0">
    <w:p w:rsidR="00A25AE1" w:rsidRDefault="00A25AE1" w:rsidP="000B5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1159"/>
    <w:multiLevelType w:val="hybridMultilevel"/>
    <w:tmpl w:val="D5FC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87BA2"/>
    <w:multiLevelType w:val="hybridMultilevel"/>
    <w:tmpl w:val="770216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307870"/>
    <w:multiLevelType w:val="hybridMultilevel"/>
    <w:tmpl w:val="69266BBA"/>
    <w:lvl w:ilvl="0" w:tplc="16007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3CE6"/>
    <w:multiLevelType w:val="multilevel"/>
    <w:tmpl w:val="75560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2AE30898"/>
    <w:multiLevelType w:val="multilevel"/>
    <w:tmpl w:val="9AB24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80"/>
    <w:multiLevelType w:val="hybridMultilevel"/>
    <w:tmpl w:val="0FCA2360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337953A1"/>
    <w:multiLevelType w:val="hybridMultilevel"/>
    <w:tmpl w:val="488A431C"/>
    <w:lvl w:ilvl="0" w:tplc="FF945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30AB5"/>
    <w:multiLevelType w:val="hybridMultilevel"/>
    <w:tmpl w:val="0EDEAC0A"/>
    <w:lvl w:ilvl="0" w:tplc="9F446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493F"/>
    <w:multiLevelType w:val="multilevel"/>
    <w:tmpl w:val="06E86C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3CB2392C"/>
    <w:multiLevelType w:val="hybridMultilevel"/>
    <w:tmpl w:val="19AE7C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B44A9"/>
    <w:multiLevelType w:val="hybridMultilevel"/>
    <w:tmpl w:val="597A1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D3B0B"/>
    <w:multiLevelType w:val="hybridMultilevel"/>
    <w:tmpl w:val="C83E7C1A"/>
    <w:lvl w:ilvl="0" w:tplc="0402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70112D"/>
    <w:multiLevelType w:val="hybridMultilevel"/>
    <w:tmpl w:val="43B2734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E044709"/>
    <w:multiLevelType w:val="multilevel"/>
    <w:tmpl w:val="7E1A4F2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62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AC39C9"/>
    <w:multiLevelType w:val="hybridMultilevel"/>
    <w:tmpl w:val="49826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66FDD"/>
    <w:multiLevelType w:val="hybridMultilevel"/>
    <w:tmpl w:val="1902C592"/>
    <w:lvl w:ilvl="0" w:tplc="2BA26500">
      <w:start w:val="1"/>
      <w:numFmt w:val="decimal"/>
      <w:lvlText w:val="%1."/>
      <w:lvlJc w:val="left"/>
      <w:pPr>
        <w:ind w:left="8866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52F4B"/>
    <w:multiLevelType w:val="hybridMultilevel"/>
    <w:tmpl w:val="A222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7"/>
  </w:num>
  <w:num w:numId="8">
    <w:abstractNumId w:val="12"/>
  </w:num>
  <w:num w:numId="9">
    <w:abstractNumId w:val="16"/>
  </w:num>
  <w:num w:numId="10">
    <w:abstractNumId w:val="14"/>
  </w:num>
  <w:num w:numId="11">
    <w:abstractNumId w:val="8"/>
  </w:num>
  <w:num w:numId="12">
    <w:abstractNumId w:val="4"/>
  </w:num>
  <w:num w:numId="13">
    <w:abstractNumId w:val="1"/>
  </w:num>
  <w:num w:numId="14">
    <w:abstractNumId w:val="5"/>
  </w:num>
  <w:num w:numId="15">
    <w:abstractNumId w:val="3"/>
  </w:num>
  <w:num w:numId="16">
    <w:abstractNumId w:val="15"/>
  </w:num>
  <w:num w:numId="1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8B"/>
    <w:rsid w:val="00000468"/>
    <w:rsid w:val="0000514E"/>
    <w:rsid w:val="00005C18"/>
    <w:rsid w:val="00006697"/>
    <w:rsid w:val="00020575"/>
    <w:rsid w:val="00024C50"/>
    <w:rsid w:val="00025790"/>
    <w:rsid w:val="000307FD"/>
    <w:rsid w:val="0003494F"/>
    <w:rsid w:val="000379DB"/>
    <w:rsid w:val="000401C7"/>
    <w:rsid w:val="000406F1"/>
    <w:rsid w:val="00041A78"/>
    <w:rsid w:val="0004235F"/>
    <w:rsid w:val="00047407"/>
    <w:rsid w:val="000505BB"/>
    <w:rsid w:val="00053851"/>
    <w:rsid w:val="00060B87"/>
    <w:rsid w:val="000619CD"/>
    <w:rsid w:val="000638B8"/>
    <w:rsid w:val="00064A39"/>
    <w:rsid w:val="00070F84"/>
    <w:rsid w:val="00081468"/>
    <w:rsid w:val="00086EF5"/>
    <w:rsid w:val="0008761A"/>
    <w:rsid w:val="0009238D"/>
    <w:rsid w:val="00096807"/>
    <w:rsid w:val="000A3E64"/>
    <w:rsid w:val="000A45C8"/>
    <w:rsid w:val="000A5CA7"/>
    <w:rsid w:val="000A7426"/>
    <w:rsid w:val="000B4349"/>
    <w:rsid w:val="000B5FB6"/>
    <w:rsid w:val="000B667A"/>
    <w:rsid w:val="000D0066"/>
    <w:rsid w:val="000E3B9C"/>
    <w:rsid w:val="000E46F3"/>
    <w:rsid w:val="000F0B33"/>
    <w:rsid w:val="0010137A"/>
    <w:rsid w:val="001029B5"/>
    <w:rsid w:val="00104134"/>
    <w:rsid w:val="00107CF6"/>
    <w:rsid w:val="001155C2"/>
    <w:rsid w:val="00120758"/>
    <w:rsid w:val="00125280"/>
    <w:rsid w:val="00131F5C"/>
    <w:rsid w:val="00133A33"/>
    <w:rsid w:val="001450A4"/>
    <w:rsid w:val="00150784"/>
    <w:rsid w:val="001531E2"/>
    <w:rsid w:val="001601A1"/>
    <w:rsid w:val="001625DA"/>
    <w:rsid w:val="001774B6"/>
    <w:rsid w:val="001811AA"/>
    <w:rsid w:val="001824FC"/>
    <w:rsid w:val="00186CBA"/>
    <w:rsid w:val="001919CD"/>
    <w:rsid w:val="00191A0A"/>
    <w:rsid w:val="001965D3"/>
    <w:rsid w:val="001B5845"/>
    <w:rsid w:val="001B74C9"/>
    <w:rsid w:val="001C0297"/>
    <w:rsid w:val="001C1532"/>
    <w:rsid w:val="001D5A70"/>
    <w:rsid w:val="001E1FBD"/>
    <w:rsid w:val="001E5174"/>
    <w:rsid w:val="001E5E22"/>
    <w:rsid w:val="001F0DF8"/>
    <w:rsid w:val="001F12D9"/>
    <w:rsid w:val="001F4990"/>
    <w:rsid w:val="001F7F2E"/>
    <w:rsid w:val="0020136D"/>
    <w:rsid w:val="002038CC"/>
    <w:rsid w:val="00205DF3"/>
    <w:rsid w:val="002146FA"/>
    <w:rsid w:val="002161A4"/>
    <w:rsid w:val="00217A0B"/>
    <w:rsid w:val="00217FB0"/>
    <w:rsid w:val="002235B4"/>
    <w:rsid w:val="0022678B"/>
    <w:rsid w:val="0023326D"/>
    <w:rsid w:val="00236C80"/>
    <w:rsid w:val="00237124"/>
    <w:rsid w:val="0024388F"/>
    <w:rsid w:val="002446F1"/>
    <w:rsid w:val="00247FF4"/>
    <w:rsid w:val="00262D84"/>
    <w:rsid w:val="00263470"/>
    <w:rsid w:val="0026741B"/>
    <w:rsid w:val="00281695"/>
    <w:rsid w:val="00287DBE"/>
    <w:rsid w:val="00290E2C"/>
    <w:rsid w:val="0029148A"/>
    <w:rsid w:val="00291D33"/>
    <w:rsid w:val="002930D9"/>
    <w:rsid w:val="002955A6"/>
    <w:rsid w:val="002963A5"/>
    <w:rsid w:val="0029653C"/>
    <w:rsid w:val="002A7F52"/>
    <w:rsid w:val="002B77DD"/>
    <w:rsid w:val="002C14B6"/>
    <w:rsid w:val="002C2D24"/>
    <w:rsid w:val="002D119E"/>
    <w:rsid w:val="002D178D"/>
    <w:rsid w:val="002D1F97"/>
    <w:rsid w:val="002D2366"/>
    <w:rsid w:val="002D364E"/>
    <w:rsid w:val="002D7E95"/>
    <w:rsid w:val="002E2351"/>
    <w:rsid w:val="002E4E6A"/>
    <w:rsid w:val="002F14B3"/>
    <w:rsid w:val="002F25C8"/>
    <w:rsid w:val="002F3EA9"/>
    <w:rsid w:val="002F6B1D"/>
    <w:rsid w:val="0030621C"/>
    <w:rsid w:val="003107E1"/>
    <w:rsid w:val="00310B9C"/>
    <w:rsid w:val="00310E95"/>
    <w:rsid w:val="0032059B"/>
    <w:rsid w:val="00326680"/>
    <w:rsid w:val="00330E9A"/>
    <w:rsid w:val="00334D3E"/>
    <w:rsid w:val="003362A6"/>
    <w:rsid w:val="00341CEB"/>
    <w:rsid w:val="00343425"/>
    <w:rsid w:val="00344EA0"/>
    <w:rsid w:val="003452B9"/>
    <w:rsid w:val="003457AB"/>
    <w:rsid w:val="00352FF9"/>
    <w:rsid w:val="00355203"/>
    <w:rsid w:val="00356C03"/>
    <w:rsid w:val="003571AC"/>
    <w:rsid w:val="00371217"/>
    <w:rsid w:val="00373C0A"/>
    <w:rsid w:val="003801B3"/>
    <w:rsid w:val="00381556"/>
    <w:rsid w:val="00382F1A"/>
    <w:rsid w:val="00386472"/>
    <w:rsid w:val="00395D5A"/>
    <w:rsid w:val="00396675"/>
    <w:rsid w:val="003A027A"/>
    <w:rsid w:val="003A3278"/>
    <w:rsid w:val="003A5A81"/>
    <w:rsid w:val="003B34B1"/>
    <w:rsid w:val="003B5B47"/>
    <w:rsid w:val="003C21F8"/>
    <w:rsid w:val="003C46DC"/>
    <w:rsid w:val="003C62E5"/>
    <w:rsid w:val="003D203C"/>
    <w:rsid w:val="003D287E"/>
    <w:rsid w:val="003D4B72"/>
    <w:rsid w:val="003E3E0E"/>
    <w:rsid w:val="004009C8"/>
    <w:rsid w:val="004024E4"/>
    <w:rsid w:val="00410731"/>
    <w:rsid w:val="00423015"/>
    <w:rsid w:val="004301E1"/>
    <w:rsid w:val="00432A51"/>
    <w:rsid w:val="004362CA"/>
    <w:rsid w:val="0044127A"/>
    <w:rsid w:val="00441730"/>
    <w:rsid w:val="0045666D"/>
    <w:rsid w:val="00460D9E"/>
    <w:rsid w:val="00462BF5"/>
    <w:rsid w:val="004658CF"/>
    <w:rsid w:val="00480C7F"/>
    <w:rsid w:val="00484CA8"/>
    <w:rsid w:val="004912C3"/>
    <w:rsid w:val="0049355D"/>
    <w:rsid w:val="0049406C"/>
    <w:rsid w:val="0049487C"/>
    <w:rsid w:val="004A3921"/>
    <w:rsid w:val="004A44A9"/>
    <w:rsid w:val="004B08F2"/>
    <w:rsid w:val="004B1B7C"/>
    <w:rsid w:val="004B3068"/>
    <w:rsid w:val="004B3AF9"/>
    <w:rsid w:val="004B4CB9"/>
    <w:rsid w:val="004B5F74"/>
    <w:rsid w:val="004B799E"/>
    <w:rsid w:val="004C6569"/>
    <w:rsid w:val="004C6AF4"/>
    <w:rsid w:val="004C7493"/>
    <w:rsid w:val="004C7C56"/>
    <w:rsid w:val="004E1E8E"/>
    <w:rsid w:val="004E45A0"/>
    <w:rsid w:val="004E5D2A"/>
    <w:rsid w:val="004F4BA1"/>
    <w:rsid w:val="0050315B"/>
    <w:rsid w:val="0051218A"/>
    <w:rsid w:val="00513656"/>
    <w:rsid w:val="00513D35"/>
    <w:rsid w:val="00522B6C"/>
    <w:rsid w:val="00526695"/>
    <w:rsid w:val="00527AB0"/>
    <w:rsid w:val="00527D18"/>
    <w:rsid w:val="005304AE"/>
    <w:rsid w:val="0053291A"/>
    <w:rsid w:val="00534BC4"/>
    <w:rsid w:val="00537AAD"/>
    <w:rsid w:val="00540977"/>
    <w:rsid w:val="00541CE8"/>
    <w:rsid w:val="0054407C"/>
    <w:rsid w:val="005469D3"/>
    <w:rsid w:val="00556920"/>
    <w:rsid w:val="005617E8"/>
    <w:rsid w:val="00570767"/>
    <w:rsid w:val="005707A9"/>
    <w:rsid w:val="005721F8"/>
    <w:rsid w:val="00574673"/>
    <w:rsid w:val="005A469B"/>
    <w:rsid w:val="005A7170"/>
    <w:rsid w:val="005A7D72"/>
    <w:rsid w:val="005A7E5E"/>
    <w:rsid w:val="005B3B3F"/>
    <w:rsid w:val="005C1532"/>
    <w:rsid w:val="005C3814"/>
    <w:rsid w:val="005D744C"/>
    <w:rsid w:val="005E0033"/>
    <w:rsid w:val="005F4ED7"/>
    <w:rsid w:val="005F6A10"/>
    <w:rsid w:val="0060144F"/>
    <w:rsid w:val="00606ACD"/>
    <w:rsid w:val="006139BA"/>
    <w:rsid w:val="00621224"/>
    <w:rsid w:val="00621CC1"/>
    <w:rsid w:val="00625033"/>
    <w:rsid w:val="00630BE8"/>
    <w:rsid w:val="006417E7"/>
    <w:rsid w:val="00642329"/>
    <w:rsid w:val="00666538"/>
    <w:rsid w:val="00672AA9"/>
    <w:rsid w:val="00672B63"/>
    <w:rsid w:val="00676E8C"/>
    <w:rsid w:val="0068305B"/>
    <w:rsid w:val="00684C3E"/>
    <w:rsid w:val="00691DC2"/>
    <w:rsid w:val="006A397B"/>
    <w:rsid w:val="006B321F"/>
    <w:rsid w:val="006B3681"/>
    <w:rsid w:val="006B6959"/>
    <w:rsid w:val="006C4EFB"/>
    <w:rsid w:val="006C6445"/>
    <w:rsid w:val="006D7FBF"/>
    <w:rsid w:val="006E284E"/>
    <w:rsid w:val="006E42DD"/>
    <w:rsid w:val="006F0556"/>
    <w:rsid w:val="006F4B91"/>
    <w:rsid w:val="00705808"/>
    <w:rsid w:val="00705D38"/>
    <w:rsid w:val="0071188D"/>
    <w:rsid w:val="007122A0"/>
    <w:rsid w:val="00712D66"/>
    <w:rsid w:val="0071577C"/>
    <w:rsid w:val="007225E5"/>
    <w:rsid w:val="00726AAF"/>
    <w:rsid w:val="0073469E"/>
    <w:rsid w:val="00736533"/>
    <w:rsid w:val="0074018E"/>
    <w:rsid w:val="00744549"/>
    <w:rsid w:val="0074494B"/>
    <w:rsid w:val="007451B7"/>
    <w:rsid w:val="007454FD"/>
    <w:rsid w:val="00746F27"/>
    <w:rsid w:val="007520C1"/>
    <w:rsid w:val="0075318B"/>
    <w:rsid w:val="007554C3"/>
    <w:rsid w:val="00756C38"/>
    <w:rsid w:val="00764065"/>
    <w:rsid w:val="00764816"/>
    <w:rsid w:val="00764B69"/>
    <w:rsid w:val="007652D2"/>
    <w:rsid w:val="00770054"/>
    <w:rsid w:val="00774C02"/>
    <w:rsid w:val="007849FC"/>
    <w:rsid w:val="00786054"/>
    <w:rsid w:val="00787E5E"/>
    <w:rsid w:val="007A09BB"/>
    <w:rsid w:val="007A59D6"/>
    <w:rsid w:val="007B0327"/>
    <w:rsid w:val="007B63A5"/>
    <w:rsid w:val="007B731F"/>
    <w:rsid w:val="007C1087"/>
    <w:rsid w:val="007D0F0A"/>
    <w:rsid w:val="007E5DEB"/>
    <w:rsid w:val="007F3EBC"/>
    <w:rsid w:val="007F4206"/>
    <w:rsid w:val="0080348D"/>
    <w:rsid w:val="0080729D"/>
    <w:rsid w:val="008203C6"/>
    <w:rsid w:val="00822F04"/>
    <w:rsid w:val="00824FF6"/>
    <w:rsid w:val="00825901"/>
    <w:rsid w:val="00836F47"/>
    <w:rsid w:val="00843E3D"/>
    <w:rsid w:val="00845EBA"/>
    <w:rsid w:val="00850A0A"/>
    <w:rsid w:val="008518B9"/>
    <w:rsid w:val="00855605"/>
    <w:rsid w:val="008615B9"/>
    <w:rsid w:val="00862658"/>
    <w:rsid w:val="00863B42"/>
    <w:rsid w:val="00870D0B"/>
    <w:rsid w:val="00882790"/>
    <w:rsid w:val="00883AAA"/>
    <w:rsid w:val="00884631"/>
    <w:rsid w:val="008A6CDF"/>
    <w:rsid w:val="008B1BAA"/>
    <w:rsid w:val="008C09D0"/>
    <w:rsid w:val="008C1F82"/>
    <w:rsid w:val="008C4410"/>
    <w:rsid w:val="008C5686"/>
    <w:rsid w:val="008C62C4"/>
    <w:rsid w:val="008C7718"/>
    <w:rsid w:val="008D006C"/>
    <w:rsid w:val="008D719F"/>
    <w:rsid w:val="008D7BCD"/>
    <w:rsid w:val="008E305F"/>
    <w:rsid w:val="008F01A9"/>
    <w:rsid w:val="008F26E8"/>
    <w:rsid w:val="008F47B3"/>
    <w:rsid w:val="008F6CE9"/>
    <w:rsid w:val="0091094B"/>
    <w:rsid w:val="00916776"/>
    <w:rsid w:val="0092285D"/>
    <w:rsid w:val="009258CD"/>
    <w:rsid w:val="009267A7"/>
    <w:rsid w:val="00926CC4"/>
    <w:rsid w:val="00932525"/>
    <w:rsid w:val="00934D3D"/>
    <w:rsid w:val="00946382"/>
    <w:rsid w:val="00955C18"/>
    <w:rsid w:val="009754CC"/>
    <w:rsid w:val="00987377"/>
    <w:rsid w:val="00992586"/>
    <w:rsid w:val="009951F6"/>
    <w:rsid w:val="009A2C83"/>
    <w:rsid w:val="009A4B42"/>
    <w:rsid w:val="009B41CF"/>
    <w:rsid w:val="009C1216"/>
    <w:rsid w:val="009C53F0"/>
    <w:rsid w:val="009C6687"/>
    <w:rsid w:val="009D2F7C"/>
    <w:rsid w:val="009D67F5"/>
    <w:rsid w:val="009D6FD1"/>
    <w:rsid w:val="009E1CC3"/>
    <w:rsid w:val="009E4260"/>
    <w:rsid w:val="009E4C01"/>
    <w:rsid w:val="009E714A"/>
    <w:rsid w:val="009F2844"/>
    <w:rsid w:val="009F3294"/>
    <w:rsid w:val="009F37DC"/>
    <w:rsid w:val="009F4F96"/>
    <w:rsid w:val="00A061A4"/>
    <w:rsid w:val="00A11F19"/>
    <w:rsid w:val="00A1566A"/>
    <w:rsid w:val="00A15CCF"/>
    <w:rsid w:val="00A22C3D"/>
    <w:rsid w:val="00A2538A"/>
    <w:rsid w:val="00A25AE1"/>
    <w:rsid w:val="00A25BB5"/>
    <w:rsid w:val="00A26902"/>
    <w:rsid w:val="00A33B04"/>
    <w:rsid w:val="00A363F7"/>
    <w:rsid w:val="00A376A2"/>
    <w:rsid w:val="00A44333"/>
    <w:rsid w:val="00A45BE0"/>
    <w:rsid w:val="00A46E8D"/>
    <w:rsid w:val="00A5499B"/>
    <w:rsid w:val="00A57D6F"/>
    <w:rsid w:val="00A611DF"/>
    <w:rsid w:val="00A64E19"/>
    <w:rsid w:val="00A6694C"/>
    <w:rsid w:val="00A66BB4"/>
    <w:rsid w:val="00A67CCD"/>
    <w:rsid w:val="00A73684"/>
    <w:rsid w:val="00A93A40"/>
    <w:rsid w:val="00A950FE"/>
    <w:rsid w:val="00A97E66"/>
    <w:rsid w:val="00AA3558"/>
    <w:rsid w:val="00AA3FDD"/>
    <w:rsid w:val="00AA4690"/>
    <w:rsid w:val="00AA4D79"/>
    <w:rsid w:val="00AA7229"/>
    <w:rsid w:val="00AA7F1F"/>
    <w:rsid w:val="00AB0170"/>
    <w:rsid w:val="00AB20D8"/>
    <w:rsid w:val="00AB595E"/>
    <w:rsid w:val="00AC7091"/>
    <w:rsid w:val="00AD20A9"/>
    <w:rsid w:val="00AE3CCF"/>
    <w:rsid w:val="00AF075D"/>
    <w:rsid w:val="00AF3314"/>
    <w:rsid w:val="00AF40A9"/>
    <w:rsid w:val="00AF76B8"/>
    <w:rsid w:val="00B141D2"/>
    <w:rsid w:val="00B15FD1"/>
    <w:rsid w:val="00B15FED"/>
    <w:rsid w:val="00B168FC"/>
    <w:rsid w:val="00B20B84"/>
    <w:rsid w:val="00B21216"/>
    <w:rsid w:val="00B214F2"/>
    <w:rsid w:val="00B26E0E"/>
    <w:rsid w:val="00B316EB"/>
    <w:rsid w:val="00B344E2"/>
    <w:rsid w:val="00B35AC5"/>
    <w:rsid w:val="00B3657F"/>
    <w:rsid w:val="00B366C4"/>
    <w:rsid w:val="00B42BFA"/>
    <w:rsid w:val="00B42C70"/>
    <w:rsid w:val="00B45E01"/>
    <w:rsid w:val="00B5301F"/>
    <w:rsid w:val="00B56A0F"/>
    <w:rsid w:val="00B60298"/>
    <w:rsid w:val="00B6534B"/>
    <w:rsid w:val="00B65771"/>
    <w:rsid w:val="00B66054"/>
    <w:rsid w:val="00B758D5"/>
    <w:rsid w:val="00B8086A"/>
    <w:rsid w:val="00B830FD"/>
    <w:rsid w:val="00B83379"/>
    <w:rsid w:val="00B85C91"/>
    <w:rsid w:val="00B8759E"/>
    <w:rsid w:val="00B926E1"/>
    <w:rsid w:val="00B94EAA"/>
    <w:rsid w:val="00BA0DF7"/>
    <w:rsid w:val="00BA1FDB"/>
    <w:rsid w:val="00BA35B1"/>
    <w:rsid w:val="00BB3AD6"/>
    <w:rsid w:val="00BC464B"/>
    <w:rsid w:val="00BC4EB2"/>
    <w:rsid w:val="00BC6DE2"/>
    <w:rsid w:val="00BD1F87"/>
    <w:rsid w:val="00BD7AD5"/>
    <w:rsid w:val="00BE0C0D"/>
    <w:rsid w:val="00BE1B3D"/>
    <w:rsid w:val="00BE39C5"/>
    <w:rsid w:val="00BE6D8F"/>
    <w:rsid w:val="00BE7B9D"/>
    <w:rsid w:val="00BE7C9E"/>
    <w:rsid w:val="00BF073D"/>
    <w:rsid w:val="00BF3F08"/>
    <w:rsid w:val="00BF732C"/>
    <w:rsid w:val="00C10C65"/>
    <w:rsid w:val="00C12AD9"/>
    <w:rsid w:val="00C17D25"/>
    <w:rsid w:val="00C258FB"/>
    <w:rsid w:val="00C379D3"/>
    <w:rsid w:val="00C41047"/>
    <w:rsid w:val="00C417EE"/>
    <w:rsid w:val="00C4236A"/>
    <w:rsid w:val="00C435BC"/>
    <w:rsid w:val="00C44AE3"/>
    <w:rsid w:val="00C50642"/>
    <w:rsid w:val="00C55B10"/>
    <w:rsid w:val="00C60576"/>
    <w:rsid w:val="00C64277"/>
    <w:rsid w:val="00C6704A"/>
    <w:rsid w:val="00C76DDE"/>
    <w:rsid w:val="00C8104A"/>
    <w:rsid w:val="00C9473C"/>
    <w:rsid w:val="00C9684E"/>
    <w:rsid w:val="00C96D42"/>
    <w:rsid w:val="00CA0269"/>
    <w:rsid w:val="00CA240B"/>
    <w:rsid w:val="00CA505D"/>
    <w:rsid w:val="00CB5F24"/>
    <w:rsid w:val="00CB65B4"/>
    <w:rsid w:val="00CE257F"/>
    <w:rsid w:val="00CE68EC"/>
    <w:rsid w:val="00CF385A"/>
    <w:rsid w:val="00CF6BD1"/>
    <w:rsid w:val="00D05D79"/>
    <w:rsid w:val="00D05E66"/>
    <w:rsid w:val="00D064BA"/>
    <w:rsid w:val="00D227C7"/>
    <w:rsid w:val="00D340E7"/>
    <w:rsid w:val="00D3562D"/>
    <w:rsid w:val="00D402F4"/>
    <w:rsid w:val="00D411C0"/>
    <w:rsid w:val="00D4565E"/>
    <w:rsid w:val="00D464AF"/>
    <w:rsid w:val="00D50C13"/>
    <w:rsid w:val="00D522FD"/>
    <w:rsid w:val="00D54C2B"/>
    <w:rsid w:val="00D56431"/>
    <w:rsid w:val="00D571B3"/>
    <w:rsid w:val="00D6769C"/>
    <w:rsid w:val="00D70363"/>
    <w:rsid w:val="00D70C81"/>
    <w:rsid w:val="00D712D3"/>
    <w:rsid w:val="00D73092"/>
    <w:rsid w:val="00D740F7"/>
    <w:rsid w:val="00D82457"/>
    <w:rsid w:val="00D854E2"/>
    <w:rsid w:val="00D917EA"/>
    <w:rsid w:val="00D95054"/>
    <w:rsid w:val="00DA0D2A"/>
    <w:rsid w:val="00DA6A32"/>
    <w:rsid w:val="00DB069F"/>
    <w:rsid w:val="00DB1AE5"/>
    <w:rsid w:val="00DB3E65"/>
    <w:rsid w:val="00DB45B9"/>
    <w:rsid w:val="00DC1FE0"/>
    <w:rsid w:val="00DD054D"/>
    <w:rsid w:val="00DD2A52"/>
    <w:rsid w:val="00DD4D19"/>
    <w:rsid w:val="00DE0C43"/>
    <w:rsid w:val="00DE6663"/>
    <w:rsid w:val="00DF48A6"/>
    <w:rsid w:val="00E0181F"/>
    <w:rsid w:val="00E05184"/>
    <w:rsid w:val="00E11354"/>
    <w:rsid w:val="00E17E7D"/>
    <w:rsid w:val="00E2022D"/>
    <w:rsid w:val="00E20C16"/>
    <w:rsid w:val="00E3258E"/>
    <w:rsid w:val="00E33A70"/>
    <w:rsid w:val="00E40F53"/>
    <w:rsid w:val="00E41570"/>
    <w:rsid w:val="00E45678"/>
    <w:rsid w:val="00E620EC"/>
    <w:rsid w:val="00E67012"/>
    <w:rsid w:val="00E719FE"/>
    <w:rsid w:val="00E7269B"/>
    <w:rsid w:val="00E751E1"/>
    <w:rsid w:val="00E76470"/>
    <w:rsid w:val="00E76E29"/>
    <w:rsid w:val="00E77D0E"/>
    <w:rsid w:val="00E80289"/>
    <w:rsid w:val="00E82834"/>
    <w:rsid w:val="00E84B1C"/>
    <w:rsid w:val="00E84DAE"/>
    <w:rsid w:val="00E85CFC"/>
    <w:rsid w:val="00E86FF1"/>
    <w:rsid w:val="00E87A54"/>
    <w:rsid w:val="00E90CFB"/>
    <w:rsid w:val="00E92149"/>
    <w:rsid w:val="00E95020"/>
    <w:rsid w:val="00EA2EBB"/>
    <w:rsid w:val="00EA4438"/>
    <w:rsid w:val="00EA62A9"/>
    <w:rsid w:val="00EA7A8E"/>
    <w:rsid w:val="00EB5274"/>
    <w:rsid w:val="00EB75BD"/>
    <w:rsid w:val="00EC1A44"/>
    <w:rsid w:val="00EC67E0"/>
    <w:rsid w:val="00ED0B89"/>
    <w:rsid w:val="00ED6C94"/>
    <w:rsid w:val="00EE1AF0"/>
    <w:rsid w:val="00EE7022"/>
    <w:rsid w:val="00EF79CC"/>
    <w:rsid w:val="00F02B31"/>
    <w:rsid w:val="00F037BD"/>
    <w:rsid w:val="00F03A11"/>
    <w:rsid w:val="00F06048"/>
    <w:rsid w:val="00F10F61"/>
    <w:rsid w:val="00F13693"/>
    <w:rsid w:val="00F13F35"/>
    <w:rsid w:val="00F14BE6"/>
    <w:rsid w:val="00F152CA"/>
    <w:rsid w:val="00F22E23"/>
    <w:rsid w:val="00F23328"/>
    <w:rsid w:val="00F35293"/>
    <w:rsid w:val="00F36659"/>
    <w:rsid w:val="00F518F1"/>
    <w:rsid w:val="00F52E9D"/>
    <w:rsid w:val="00F55626"/>
    <w:rsid w:val="00F70AFE"/>
    <w:rsid w:val="00F71C93"/>
    <w:rsid w:val="00F748F4"/>
    <w:rsid w:val="00F8564B"/>
    <w:rsid w:val="00F87322"/>
    <w:rsid w:val="00F96DA9"/>
    <w:rsid w:val="00F9727F"/>
    <w:rsid w:val="00FA5E18"/>
    <w:rsid w:val="00FD067D"/>
    <w:rsid w:val="00FD2B1F"/>
    <w:rsid w:val="00FD552F"/>
    <w:rsid w:val="00FD6662"/>
    <w:rsid w:val="00FE2304"/>
    <w:rsid w:val="00FF1E94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0C124"/>
  <w15:docId w15:val="{5FABFD51-45A7-4A4C-B9AB-A9B7CDAE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410"/>
    <w:pPr>
      <w:ind w:left="720"/>
      <w:contextualSpacing/>
    </w:pPr>
  </w:style>
  <w:style w:type="table" w:styleId="TableGrid">
    <w:name w:val="Table Grid"/>
    <w:basedOn w:val="TableNormal"/>
    <w:uiPriority w:val="59"/>
    <w:rsid w:val="0040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926CC4"/>
    <w:rPr>
      <w:b/>
      <w:bCs/>
    </w:rPr>
  </w:style>
  <w:style w:type="character" w:customStyle="1" w:styleId="apple-converted-space">
    <w:name w:val="apple-converted-space"/>
    <w:basedOn w:val="DefaultParagraphFont"/>
    <w:rsid w:val="00926CC4"/>
  </w:style>
  <w:style w:type="paragraph" w:styleId="NoSpacing">
    <w:name w:val="No Spacing"/>
    <w:uiPriority w:val="1"/>
    <w:qFormat/>
    <w:rsid w:val="008F6C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E1"/>
    <w:rPr>
      <w:color w:val="0000FF" w:themeColor="hyperlink"/>
      <w:u w:val="single"/>
    </w:rPr>
  </w:style>
  <w:style w:type="paragraph" w:customStyle="1" w:styleId="body">
    <w:name w:val="body"/>
    <w:basedOn w:val="Normal"/>
    <w:uiPriority w:val="99"/>
    <w:rsid w:val="002930D9"/>
    <w:pPr>
      <w:autoSpaceDE w:val="0"/>
      <w:autoSpaceDN w:val="0"/>
      <w:adjustRightInd w:val="0"/>
      <w:spacing w:after="0" w:line="240" w:lineRule="atLeast"/>
      <w:ind w:firstLine="39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body2">
    <w:name w:val="body 2"/>
    <w:basedOn w:val="Normal"/>
    <w:uiPriority w:val="99"/>
    <w:rsid w:val="002930D9"/>
    <w:pPr>
      <w:autoSpaceDE w:val="0"/>
      <w:autoSpaceDN w:val="0"/>
      <w:adjustRightInd w:val="0"/>
      <w:spacing w:after="0" w:line="240" w:lineRule="atLeast"/>
      <w:ind w:left="1134" w:hanging="283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body1">
    <w:name w:val="body 1"/>
    <w:basedOn w:val="Normal"/>
    <w:uiPriority w:val="99"/>
    <w:rsid w:val="00E92149"/>
    <w:pPr>
      <w:autoSpaceDE w:val="0"/>
      <w:autoSpaceDN w:val="0"/>
      <w:adjustRightInd w:val="0"/>
      <w:spacing w:after="0" w:line="240" w:lineRule="atLeast"/>
      <w:ind w:firstLine="56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a">
    <w:name w:val="изброявания"/>
    <w:basedOn w:val="Normal"/>
    <w:uiPriority w:val="99"/>
    <w:rsid w:val="00EC1A44"/>
    <w:pPr>
      <w:autoSpaceDE w:val="0"/>
      <w:autoSpaceDN w:val="0"/>
      <w:adjustRightInd w:val="0"/>
      <w:spacing w:after="0" w:line="240" w:lineRule="atLeast"/>
      <w:ind w:left="1417" w:hanging="340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F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FB6"/>
  </w:style>
  <w:style w:type="paragraph" w:styleId="Footer">
    <w:name w:val="footer"/>
    <w:basedOn w:val="Normal"/>
    <w:link w:val="FooterChar"/>
    <w:uiPriority w:val="99"/>
    <w:unhideWhenUsed/>
    <w:rsid w:val="000B5F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FB6"/>
  </w:style>
  <w:style w:type="character" w:customStyle="1" w:styleId="body10">
    <w:name w:val="body1"/>
    <w:uiPriority w:val="99"/>
    <w:rsid w:val="00ED6C94"/>
    <w:rPr>
      <w:rFonts w:ascii="Times New Roman" w:hAnsi="Times New Roman" w:cs="Times New Roman"/>
      <w:spacing w:val="-2"/>
      <w:sz w:val="22"/>
      <w:szCs w:val="22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91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7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7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7EA"/>
    <w:rPr>
      <w:b/>
      <w:bCs/>
      <w:sz w:val="20"/>
      <w:szCs w:val="20"/>
    </w:rPr>
  </w:style>
  <w:style w:type="character" w:styleId="Emphasis">
    <w:name w:val="Emphasis"/>
    <w:uiPriority w:val="20"/>
    <w:qFormat/>
    <w:rsid w:val="00336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6864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u-varna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iera@mu-varn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4D829-95DB-47A1-9521-C11414FA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Ilieva</dc:creator>
  <cp:keywords/>
  <dc:description/>
  <cp:lastModifiedBy>Ваня Купенова Димитрова</cp:lastModifiedBy>
  <cp:revision>44</cp:revision>
  <cp:lastPrinted>2019-02-22T08:26:00Z</cp:lastPrinted>
  <dcterms:created xsi:type="dcterms:W3CDTF">2021-06-15T12:23:00Z</dcterms:created>
  <dcterms:modified xsi:type="dcterms:W3CDTF">2024-08-02T08:50:00Z</dcterms:modified>
</cp:coreProperties>
</file>