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6A6" w:rsidRPr="00D803FE" w:rsidRDefault="00FB26A6" w:rsidP="00FB26A6">
      <w:pPr>
        <w:spacing w:after="0"/>
        <w:jc w:val="center"/>
        <w:rPr>
          <w:rFonts w:ascii="Times New Roman" w:hAnsi="Times New Roman" w:cs="Times New Roman"/>
          <w:b/>
          <w:sz w:val="28"/>
        </w:rPr>
      </w:pPr>
      <w:bookmarkStart w:id="0" w:name="_GoBack"/>
      <w:r w:rsidRPr="00D803FE">
        <w:rPr>
          <w:rFonts w:ascii="Times New Roman" w:hAnsi="Times New Roman" w:cs="Times New Roman"/>
          <w:b/>
          <w:sz w:val="28"/>
        </w:rPr>
        <w:t>Резюмета на научните трудове</w:t>
      </w:r>
    </w:p>
    <w:p w:rsidR="00FB26A6" w:rsidRPr="00D803FE" w:rsidRDefault="00FB26A6" w:rsidP="00FB26A6">
      <w:pPr>
        <w:spacing w:after="0"/>
        <w:jc w:val="center"/>
        <w:rPr>
          <w:rFonts w:ascii="Times New Roman" w:hAnsi="Times New Roman" w:cs="Times New Roman"/>
          <w:b/>
          <w:sz w:val="28"/>
        </w:rPr>
      </w:pPr>
      <w:r w:rsidRPr="00D803FE">
        <w:rPr>
          <w:rFonts w:ascii="Times New Roman" w:hAnsi="Times New Roman" w:cs="Times New Roman"/>
          <w:b/>
          <w:sz w:val="28"/>
        </w:rPr>
        <w:t>на доц. д-р Радосвета Стоянова Андреева-Борисова, д.м.н.</w:t>
      </w:r>
    </w:p>
    <w:p w:rsidR="00FB26A6" w:rsidRPr="00D803FE" w:rsidRDefault="00FB26A6" w:rsidP="00FB26A6">
      <w:pPr>
        <w:spacing w:after="0"/>
        <w:jc w:val="center"/>
        <w:rPr>
          <w:rFonts w:ascii="Times New Roman" w:hAnsi="Times New Roman" w:cs="Times New Roman"/>
          <w:sz w:val="28"/>
        </w:rPr>
      </w:pPr>
    </w:p>
    <w:p w:rsidR="00FB26A6" w:rsidRPr="00D803FE" w:rsidRDefault="00FB26A6" w:rsidP="00FB26A6">
      <w:pPr>
        <w:spacing w:after="0"/>
        <w:jc w:val="center"/>
        <w:rPr>
          <w:rFonts w:ascii="Times New Roman" w:hAnsi="Times New Roman" w:cs="Times New Roman"/>
          <w:sz w:val="24"/>
        </w:rPr>
      </w:pPr>
      <w:r w:rsidRPr="00D803FE">
        <w:rPr>
          <w:rFonts w:ascii="Times New Roman" w:hAnsi="Times New Roman" w:cs="Times New Roman"/>
          <w:sz w:val="24"/>
        </w:rPr>
        <w:t>за участие в конкурс за заемане на академична длъжност „ПРОФЕСОР“ в област</w:t>
      </w:r>
    </w:p>
    <w:p w:rsidR="00FB26A6" w:rsidRPr="00D803FE" w:rsidRDefault="00FB26A6" w:rsidP="00FB26A6">
      <w:pPr>
        <w:spacing w:after="0"/>
        <w:jc w:val="center"/>
        <w:rPr>
          <w:rFonts w:ascii="Times New Roman" w:hAnsi="Times New Roman" w:cs="Times New Roman"/>
          <w:sz w:val="24"/>
        </w:rPr>
      </w:pPr>
      <w:r w:rsidRPr="00D803FE">
        <w:rPr>
          <w:rFonts w:ascii="Times New Roman" w:hAnsi="Times New Roman" w:cs="Times New Roman"/>
          <w:sz w:val="24"/>
        </w:rPr>
        <w:t>на висше образование 7. „Здравеопазване и спорт” по професионално направление</w:t>
      </w:r>
    </w:p>
    <w:p w:rsidR="00D415D8" w:rsidRPr="00D803FE" w:rsidRDefault="00FB26A6" w:rsidP="00FB26A6">
      <w:pPr>
        <w:spacing w:after="0"/>
        <w:jc w:val="center"/>
        <w:rPr>
          <w:rFonts w:ascii="Times New Roman" w:hAnsi="Times New Roman" w:cs="Times New Roman"/>
          <w:sz w:val="24"/>
        </w:rPr>
      </w:pPr>
      <w:r w:rsidRPr="00D803FE">
        <w:rPr>
          <w:rFonts w:ascii="Times New Roman" w:hAnsi="Times New Roman" w:cs="Times New Roman"/>
          <w:sz w:val="24"/>
        </w:rPr>
        <w:t>7.2. „Дентална медицина” и научна специалност „Детска дентална медицина” за нуждите на Катедрата по детска дентална медицина на Факултет по дентална медицина, МУ ‘’Проф. д-р Параскев Стоянов“- Варна, обявен в ДВ бр.86/06.10</w:t>
      </w:r>
      <w:r w:rsidR="002A100A" w:rsidRPr="00D803FE">
        <w:rPr>
          <w:rFonts w:ascii="Times New Roman" w:hAnsi="Times New Roman" w:cs="Times New Roman"/>
          <w:sz w:val="24"/>
        </w:rPr>
        <w:t>.2020 г.</w:t>
      </w:r>
    </w:p>
    <w:p w:rsidR="002A100A" w:rsidRPr="00D803FE" w:rsidRDefault="002A100A" w:rsidP="002A100A">
      <w:pPr>
        <w:spacing w:after="0"/>
        <w:rPr>
          <w:rFonts w:ascii="Times New Roman" w:hAnsi="Times New Roman" w:cs="Times New Roman"/>
          <w:sz w:val="24"/>
        </w:rPr>
      </w:pPr>
    </w:p>
    <w:p w:rsidR="002A100A" w:rsidRPr="00D803FE" w:rsidRDefault="000D4AC3" w:rsidP="0019237B">
      <w:pPr>
        <w:spacing w:after="0" w:line="360" w:lineRule="auto"/>
        <w:jc w:val="both"/>
        <w:rPr>
          <w:rFonts w:ascii="Times New Roman" w:hAnsi="Times New Roman" w:cs="Times New Roman"/>
          <w:b/>
          <w:sz w:val="24"/>
          <w:lang w:val="en-US"/>
        </w:rPr>
      </w:pPr>
      <w:r w:rsidRPr="00D803FE">
        <w:rPr>
          <w:rFonts w:ascii="Times New Roman" w:hAnsi="Times New Roman" w:cs="Times New Roman"/>
          <w:b/>
          <w:sz w:val="24"/>
          <w:lang w:val="en-US"/>
        </w:rPr>
        <w:t>I. Публикации и доклади, публикувани в научни издания, реферирани и индексирани в световноизвестни бази данни с научна информация</w:t>
      </w:r>
    </w:p>
    <w:p w:rsidR="0085479E" w:rsidRPr="00D803FE" w:rsidRDefault="0085479E" w:rsidP="0019237B">
      <w:pPr>
        <w:spacing w:after="0" w:line="360" w:lineRule="auto"/>
        <w:jc w:val="both"/>
        <w:rPr>
          <w:rFonts w:ascii="Times New Roman" w:hAnsi="Times New Roman" w:cs="Times New Roman"/>
          <w:b/>
          <w:sz w:val="24"/>
          <w:lang w:val="en-US"/>
        </w:rPr>
      </w:pPr>
    </w:p>
    <w:p w:rsidR="000D4AC3" w:rsidRPr="00D803FE" w:rsidRDefault="0019237B" w:rsidP="0019237B">
      <w:pPr>
        <w:spacing w:after="0" w:line="360" w:lineRule="auto"/>
        <w:jc w:val="both"/>
        <w:rPr>
          <w:rFonts w:ascii="Times New Roman" w:hAnsi="Times New Roman" w:cs="Times New Roman"/>
          <w:b/>
          <w:sz w:val="24"/>
          <w:lang w:val="en-US"/>
        </w:rPr>
      </w:pPr>
      <w:r w:rsidRPr="00D803FE">
        <w:rPr>
          <w:rFonts w:ascii="Times New Roman" w:hAnsi="Times New Roman" w:cs="Times New Roman"/>
          <w:b/>
          <w:sz w:val="24"/>
          <w:lang w:val="en-US"/>
        </w:rPr>
        <w:t>1. Andreeva RS. Treatment of traumatized maxillary permanent central incisors. A case report. J of IMAB. 2020 Jul-Sep;26(3):3241-3244. DOI: 10.5272/jimab.2020263.3241</w:t>
      </w:r>
    </w:p>
    <w:p w:rsidR="0019237B" w:rsidRPr="00D803FE" w:rsidRDefault="0019237B" w:rsidP="00070110">
      <w:pPr>
        <w:spacing w:after="0" w:line="360" w:lineRule="auto"/>
        <w:ind w:firstLine="706"/>
        <w:jc w:val="both"/>
        <w:rPr>
          <w:rFonts w:ascii="Times New Roman" w:hAnsi="Times New Roman" w:cs="Times New Roman"/>
          <w:sz w:val="24"/>
          <w:lang w:val="en-US"/>
        </w:rPr>
      </w:pPr>
      <w:r w:rsidRPr="00D803FE">
        <w:rPr>
          <w:rFonts w:ascii="Times New Roman" w:hAnsi="Times New Roman" w:cs="Times New Roman"/>
          <w:sz w:val="24"/>
          <w:lang w:val="en-US"/>
        </w:rPr>
        <w:t>Traumatic injury to the upper anterior teeth is common in young children, especialy when it is combined whit orthodontic problem – overjet. This paper reports the presence of traumatized maxillary permanent central incisors which are successfully restored whit wax-up technique.</w:t>
      </w:r>
      <w:r w:rsidR="00070110" w:rsidRPr="00D803FE">
        <w:rPr>
          <w:rFonts w:ascii="Times New Roman" w:hAnsi="Times New Roman" w:cs="Times New Roman"/>
          <w:sz w:val="24"/>
        </w:rPr>
        <w:t xml:space="preserve"> </w:t>
      </w:r>
      <w:r w:rsidRPr="00D803FE">
        <w:rPr>
          <w:rFonts w:ascii="Times New Roman" w:hAnsi="Times New Roman" w:cs="Times New Roman"/>
          <w:sz w:val="24"/>
          <w:lang w:val="en-US"/>
        </w:rPr>
        <w:t xml:space="preserve">Case report: The case describe the treatment of traumatized maxillary permanent central incisors whit wax-up technique. A 9-year-old girl came to the dental clinic with an injury of the two maxillary central incisors with oblique partial crown fracture without pulp exposure. Traumatized anterior teeth require quick functional and esthetic repair, </w:t>
      </w:r>
      <w:r w:rsidR="001A6161" w:rsidRPr="00D803FE">
        <w:rPr>
          <w:rFonts w:ascii="Times New Roman" w:hAnsi="Times New Roman" w:cs="Times New Roman"/>
          <w:sz w:val="24"/>
          <w:lang w:val="en-US"/>
        </w:rPr>
        <w:t xml:space="preserve">and wax-up technique is </w:t>
      </w:r>
      <w:r w:rsidRPr="00D803FE">
        <w:rPr>
          <w:rFonts w:ascii="Times New Roman" w:hAnsi="Times New Roman" w:cs="Times New Roman"/>
          <w:sz w:val="24"/>
          <w:lang w:val="en-US"/>
        </w:rPr>
        <w:t xml:space="preserve"> used for their restoration. The wax-up technique seems to be a promising restorative option. This is a rational restorative alternative and less invasive prosthodontic treatment</w:t>
      </w:r>
      <w:r w:rsidR="00575196" w:rsidRPr="00D803FE">
        <w:rPr>
          <w:rFonts w:ascii="Times New Roman" w:hAnsi="Times New Roman" w:cs="Times New Roman"/>
          <w:sz w:val="24"/>
        </w:rPr>
        <w:t xml:space="preserve"> than veneers and crowns</w:t>
      </w:r>
      <w:r w:rsidRPr="00D803FE">
        <w:rPr>
          <w:rFonts w:ascii="Times New Roman" w:hAnsi="Times New Roman" w:cs="Times New Roman"/>
          <w:sz w:val="24"/>
          <w:lang w:val="en-US"/>
        </w:rPr>
        <w:t>. The patient an</w:t>
      </w:r>
      <w:r w:rsidR="00575196" w:rsidRPr="00D803FE">
        <w:rPr>
          <w:rFonts w:ascii="Times New Roman" w:hAnsi="Times New Roman" w:cs="Times New Roman"/>
          <w:sz w:val="24"/>
          <w:lang w:val="en-US"/>
        </w:rPr>
        <w:t>d the parents are satisfied with</w:t>
      </w:r>
      <w:r w:rsidRPr="00D803FE">
        <w:rPr>
          <w:rFonts w:ascii="Times New Roman" w:hAnsi="Times New Roman" w:cs="Times New Roman"/>
          <w:sz w:val="24"/>
          <w:lang w:val="en-US"/>
        </w:rPr>
        <w:t xml:space="preserve"> the result which confirmed t</w:t>
      </w:r>
      <w:r w:rsidR="00575196" w:rsidRPr="00D803FE">
        <w:rPr>
          <w:rFonts w:ascii="Times New Roman" w:hAnsi="Times New Roman" w:cs="Times New Roman"/>
          <w:sz w:val="24"/>
          <w:lang w:val="en-US"/>
        </w:rPr>
        <w:t>he success of the restoration by the Wax-up technique</w:t>
      </w:r>
      <w:r w:rsidRPr="00D803FE">
        <w:rPr>
          <w:rFonts w:ascii="Times New Roman" w:hAnsi="Times New Roman" w:cs="Times New Roman"/>
          <w:sz w:val="24"/>
          <w:lang w:val="en-US"/>
        </w:rPr>
        <w:t>.</w:t>
      </w:r>
    </w:p>
    <w:p w:rsidR="00070110" w:rsidRPr="00D803FE" w:rsidRDefault="00070110" w:rsidP="00070110">
      <w:pPr>
        <w:spacing w:after="0" w:line="360" w:lineRule="auto"/>
        <w:ind w:firstLine="706"/>
        <w:jc w:val="both"/>
        <w:rPr>
          <w:rFonts w:ascii="Times New Roman" w:hAnsi="Times New Roman" w:cs="Times New Roman"/>
          <w:sz w:val="24"/>
          <w:lang w:val="en-US"/>
        </w:rPr>
      </w:pPr>
      <w:r w:rsidRPr="00D803FE">
        <w:rPr>
          <w:rFonts w:ascii="Times New Roman" w:hAnsi="Times New Roman" w:cs="Times New Roman"/>
          <w:sz w:val="24"/>
          <w:lang w:val="en-US"/>
        </w:rPr>
        <w:t xml:space="preserve">Травматичното увреждане на горните предни зъби е често срещано при малките деца, особено когато е комбинирано с ортодонтски проблем - overjet. </w:t>
      </w:r>
      <w:r w:rsidR="001A6161" w:rsidRPr="00D803FE">
        <w:rPr>
          <w:rFonts w:ascii="Times New Roman" w:hAnsi="Times New Roman" w:cs="Times New Roman"/>
          <w:sz w:val="24"/>
        </w:rPr>
        <w:t xml:space="preserve">В </w:t>
      </w:r>
      <w:r w:rsidR="001A6161" w:rsidRPr="00D803FE">
        <w:rPr>
          <w:rFonts w:ascii="Times New Roman" w:hAnsi="Times New Roman" w:cs="Times New Roman"/>
          <w:sz w:val="24"/>
          <w:lang w:val="en-US"/>
        </w:rPr>
        <w:t>т</w:t>
      </w:r>
      <w:r w:rsidRPr="00D803FE">
        <w:rPr>
          <w:rFonts w:ascii="Times New Roman" w:hAnsi="Times New Roman" w:cs="Times New Roman"/>
          <w:sz w:val="24"/>
          <w:lang w:val="en-US"/>
        </w:rPr>
        <w:t xml:space="preserve">ази статия </w:t>
      </w:r>
      <w:r w:rsidR="001A6161" w:rsidRPr="00D803FE">
        <w:rPr>
          <w:rFonts w:ascii="Times New Roman" w:hAnsi="Times New Roman" w:cs="Times New Roman"/>
          <w:sz w:val="24"/>
        </w:rPr>
        <w:t xml:space="preserve">се </w:t>
      </w:r>
      <w:r w:rsidRPr="00D803FE">
        <w:rPr>
          <w:rFonts w:ascii="Times New Roman" w:hAnsi="Times New Roman" w:cs="Times New Roman"/>
          <w:sz w:val="24"/>
          <w:lang w:val="en-US"/>
        </w:rPr>
        <w:t xml:space="preserve">съобщава </w:t>
      </w:r>
      <w:r w:rsidR="001A6161" w:rsidRPr="00D803FE">
        <w:rPr>
          <w:rFonts w:ascii="Times New Roman" w:hAnsi="Times New Roman" w:cs="Times New Roman"/>
          <w:sz w:val="24"/>
          <w:lang w:val="en-US"/>
        </w:rPr>
        <w:t>за наличието на фрактурирани</w:t>
      </w:r>
      <w:r w:rsidRPr="00D803FE">
        <w:rPr>
          <w:rFonts w:ascii="Times New Roman" w:hAnsi="Times New Roman" w:cs="Times New Roman"/>
          <w:sz w:val="24"/>
          <w:lang w:val="en-US"/>
        </w:rPr>
        <w:t xml:space="preserve"> максиларни постоянни централни резци, които са успешно възстановени с помощта на wax-up техника. Доклад за сл</w:t>
      </w:r>
      <w:r w:rsidR="00230284" w:rsidRPr="00D803FE">
        <w:rPr>
          <w:rFonts w:ascii="Times New Roman" w:hAnsi="Times New Roman" w:cs="Times New Roman"/>
          <w:sz w:val="24"/>
          <w:lang w:val="en-US"/>
        </w:rPr>
        <w:t xml:space="preserve">учая:  </w:t>
      </w:r>
      <w:r w:rsidR="00230284" w:rsidRPr="00D803FE">
        <w:rPr>
          <w:rFonts w:ascii="Times New Roman" w:hAnsi="Times New Roman" w:cs="Times New Roman"/>
          <w:sz w:val="24"/>
        </w:rPr>
        <w:t>О</w:t>
      </w:r>
      <w:r w:rsidR="00230284" w:rsidRPr="00D803FE">
        <w:rPr>
          <w:rFonts w:ascii="Times New Roman" w:hAnsi="Times New Roman" w:cs="Times New Roman"/>
          <w:sz w:val="24"/>
          <w:lang w:val="en-US"/>
        </w:rPr>
        <w:t>пис</w:t>
      </w:r>
      <w:r w:rsidRPr="00D803FE">
        <w:rPr>
          <w:rFonts w:ascii="Times New Roman" w:hAnsi="Times New Roman" w:cs="Times New Roman"/>
          <w:sz w:val="24"/>
          <w:lang w:val="en-US"/>
        </w:rPr>
        <w:t>а</w:t>
      </w:r>
      <w:r w:rsidR="00230284" w:rsidRPr="00D803FE">
        <w:rPr>
          <w:rFonts w:ascii="Times New Roman" w:hAnsi="Times New Roman" w:cs="Times New Roman"/>
          <w:sz w:val="24"/>
        </w:rPr>
        <w:t>но е</w:t>
      </w:r>
      <w:r w:rsidRPr="00D803FE">
        <w:rPr>
          <w:rFonts w:ascii="Times New Roman" w:hAnsi="Times New Roman" w:cs="Times New Roman"/>
          <w:sz w:val="24"/>
          <w:lang w:val="en-US"/>
        </w:rPr>
        <w:t xml:space="preserve"> л</w:t>
      </w:r>
      <w:r w:rsidR="001A6161" w:rsidRPr="00D803FE">
        <w:rPr>
          <w:rFonts w:ascii="Times New Roman" w:hAnsi="Times New Roman" w:cs="Times New Roman"/>
          <w:sz w:val="24"/>
          <w:lang w:val="en-US"/>
        </w:rPr>
        <w:t>ечението на</w:t>
      </w:r>
      <w:r w:rsidR="001A6161" w:rsidRPr="00D803FE">
        <w:rPr>
          <w:rFonts w:ascii="Times New Roman" w:hAnsi="Times New Roman" w:cs="Times New Roman"/>
          <w:sz w:val="24"/>
        </w:rPr>
        <w:t xml:space="preserve"> фрактурирани</w:t>
      </w:r>
      <w:r w:rsidR="001A6161" w:rsidRPr="00D803FE">
        <w:rPr>
          <w:rFonts w:ascii="Times New Roman" w:hAnsi="Times New Roman" w:cs="Times New Roman"/>
          <w:sz w:val="24"/>
          <w:lang w:val="en-US"/>
        </w:rPr>
        <w:t xml:space="preserve"> </w:t>
      </w:r>
      <w:r w:rsidRPr="00D803FE">
        <w:rPr>
          <w:rFonts w:ascii="Times New Roman" w:hAnsi="Times New Roman" w:cs="Times New Roman"/>
          <w:sz w:val="24"/>
          <w:lang w:val="en-US"/>
        </w:rPr>
        <w:t xml:space="preserve"> максиларни постоянни централни резци с техника на wax-up</w:t>
      </w:r>
      <w:r w:rsidR="001A6161" w:rsidRPr="00D803FE">
        <w:rPr>
          <w:rFonts w:ascii="Times New Roman" w:hAnsi="Times New Roman" w:cs="Times New Roman"/>
          <w:sz w:val="24"/>
          <w:lang w:val="en-US"/>
        </w:rPr>
        <w:t>.  М</w:t>
      </w:r>
      <w:r w:rsidRPr="00D803FE">
        <w:rPr>
          <w:rFonts w:ascii="Times New Roman" w:hAnsi="Times New Roman" w:cs="Times New Roman"/>
          <w:sz w:val="24"/>
          <w:lang w:val="en-US"/>
        </w:rPr>
        <w:t>омиче</w:t>
      </w:r>
      <w:r w:rsidR="001A6161" w:rsidRPr="00D803FE">
        <w:rPr>
          <w:rFonts w:ascii="Times New Roman" w:hAnsi="Times New Roman" w:cs="Times New Roman"/>
          <w:sz w:val="24"/>
        </w:rPr>
        <w:t xml:space="preserve"> на девет години</w:t>
      </w:r>
      <w:r w:rsidRPr="00D803FE">
        <w:rPr>
          <w:rFonts w:ascii="Times New Roman" w:hAnsi="Times New Roman" w:cs="Times New Roman"/>
          <w:sz w:val="24"/>
          <w:lang w:val="en-US"/>
        </w:rPr>
        <w:t xml:space="preserve"> </w:t>
      </w:r>
      <w:r w:rsidRPr="00D803FE">
        <w:rPr>
          <w:rFonts w:ascii="Times New Roman" w:hAnsi="Times New Roman" w:cs="Times New Roman"/>
          <w:sz w:val="24"/>
        </w:rPr>
        <w:t>посещава</w:t>
      </w:r>
      <w:r w:rsidRPr="00D803FE">
        <w:rPr>
          <w:rFonts w:ascii="Times New Roman" w:hAnsi="Times New Roman" w:cs="Times New Roman"/>
          <w:sz w:val="24"/>
          <w:lang w:val="en-US"/>
        </w:rPr>
        <w:t xml:space="preserve"> </w:t>
      </w:r>
      <w:r w:rsidRPr="00D803FE">
        <w:rPr>
          <w:rFonts w:ascii="Times New Roman" w:hAnsi="Times New Roman" w:cs="Times New Roman"/>
          <w:sz w:val="24"/>
        </w:rPr>
        <w:t>денталната</w:t>
      </w:r>
      <w:r w:rsidR="001A6161" w:rsidRPr="00D803FE">
        <w:rPr>
          <w:rFonts w:ascii="Times New Roman" w:hAnsi="Times New Roman" w:cs="Times New Roman"/>
          <w:sz w:val="24"/>
          <w:lang w:val="en-US"/>
        </w:rPr>
        <w:t xml:space="preserve"> клиника по повод</w:t>
      </w:r>
      <w:r w:rsidRPr="00D803FE">
        <w:rPr>
          <w:rFonts w:ascii="Times New Roman" w:hAnsi="Times New Roman" w:cs="Times New Roman"/>
          <w:sz w:val="24"/>
          <w:lang w:val="en-US"/>
        </w:rPr>
        <w:t xml:space="preserve"> </w:t>
      </w:r>
      <w:r w:rsidRPr="00D803FE">
        <w:rPr>
          <w:rFonts w:ascii="Times New Roman" w:hAnsi="Times New Roman" w:cs="Times New Roman"/>
          <w:sz w:val="24"/>
        </w:rPr>
        <w:t>травма</w:t>
      </w:r>
      <w:r w:rsidRPr="00D803FE">
        <w:rPr>
          <w:rFonts w:ascii="Times New Roman" w:hAnsi="Times New Roman" w:cs="Times New Roman"/>
          <w:sz w:val="24"/>
          <w:lang w:val="en-US"/>
        </w:rPr>
        <w:t xml:space="preserve"> на двата максиларни централни резци с наклонена частична фрактура на короната без </w:t>
      </w:r>
      <w:r w:rsidRPr="00D803FE">
        <w:rPr>
          <w:rFonts w:ascii="Times New Roman" w:hAnsi="Times New Roman" w:cs="Times New Roman"/>
          <w:sz w:val="24"/>
        </w:rPr>
        <w:t xml:space="preserve">засягане </w:t>
      </w:r>
      <w:r w:rsidRPr="00D803FE">
        <w:rPr>
          <w:rFonts w:ascii="Times New Roman" w:hAnsi="Times New Roman" w:cs="Times New Roman"/>
          <w:sz w:val="24"/>
          <w:lang w:val="en-US"/>
        </w:rPr>
        <w:t>на пулпа. Травмираните предни зъби изискват бърз</w:t>
      </w:r>
      <w:r w:rsidRPr="00D803FE">
        <w:rPr>
          <w:rFonts w:ascii="Times New Roman" w:hAnsi="Times New Roman" w:cs="Times New Roman"/>
          <w:sz w:val="24"/>
        </w:rPr>
        <w:t>о</w:t>
      </w:r>
      <w:r w:rsidRPr="00D803FE">
        <w:rPr>
          <w:rFonts w:ascii="Times New Roman" w:hAnsi="Times New Roman" w:cs="Times New Roman"/>
          <w:sz w:val="24"/>
          <w:lang w:val="en-US"/>
        </w:rPr>
        <w:t xml:space="preserve"> функционалн</w:t>
      </w:r>
      <w:r w:rsidRPr="00D803FE">
        <w:rPr>
          <w:rFonts w:ascii="Times New Roman" w:hAnsi="Times New Roman" w:cs="Times New Roman"/>
          <w:sz w:val="24"/>
        </w:rPr>
        <w:t>о</w:t>
      </w:r>
      <w:r w:rsidRPr="00D803FE">
        <w:rPr>
          <w:rFonts w:ascii="Times New Roman" w:hAnsi="Times New Roman" w:cs="Times New Roman"/>
          <w:sz w:val="24"/>
          <w:lang w:val="en-US"/>
        </w:rPr>
        <w:t xml:space="preserve"> и естетичн</w:t>
      </w:r>
      <w:r w:rsidRPr="00D803FE">
        <w:rPr>
          <w:rFonts w:ascii="Times New Roman" w:hAnsi="Times New Roman" w:cs="Times New Roman"/>
          <w:sz w:val="24"/>
        </w:rPr>
        <w:t>о</w:t>
      </w:r>
      <w:r w:rsidRPr="00D803FE">
        <w:rPr>
          <w:rFonts w:ascii="Times New Roman" w:hAnsi="Times New Roman" w:cs="Times New Roman"/>
          <w:sz w:val="24"/>
          <w:lang w:val="en-US"/>
        </w:rPr>
        <w:t xml:space="preserve"> </w:t>
      </w:r>
      <w:r w:rsidRPr="00D803FE">
        <w:rPr>
          <w:rFonts w:ascii="Times New Roman" w:hAnsi="Times New Roman" w:cs="Times New Roman"/>
          <w:sz w:val="24"/>
        </w:rPr>
        <w:t>лечение</w:t>
      </w:r>
      <w:r w:rsidRPr="00D803FE">
        <w:rPr>
          <w:rFonts w:ascii="Times New Roman" w:hAnsi="Times New Roman" w:cs="Times New Roman"/>
          <w:sz w:val="24"/>
          <w:lang w:val="en-US"/>
        </w:rPr>
        <w:t>, а за т</w:t>
      </w:r>
      <w:r w:rsidR="001A6161" w:rsidRPr="00D803FE">
        <w:rPr>
          <w:rFonts w:ascii="Times New Roman" w:hAnsi="Times New Roman" w:cs="Times New Roman"/>
          <w:sz w:val="24"/>
          <w:lang w:val="en-US"/>
        </w:rPr>
        <w:t xml:space="preserve">яхното възстановяване </w:t>
      </w:r>
      <w:r w:rsidRPr="00D803FE">
        <w:rPr>
          <w:rFonts w:ascii="Times New Roman" w:hAnsi="Times New Roman" w:cs="Times New Roman"/>
          <w:sz w:val="24"/>
          <w:lang w:val="en-US"/>
        </w:rPr>
        <w:t>е използва</w:t>
      </w:r>
      <w:r w:rsidR="001A6161" w:rsidRPr="00D803FE">
        <w:rPr>
          <w:rFonts w:ascii="Times New Roman" w:hAnsi="Times New Roman" w:cs="Times New Roman"/>
          <w:sz w:val="24"/>
        </w:rPr>
        <w:t>на</w:t>
      </w:r>
      <w:r w:rsidRPr="00D803FE">
        <w:rPr>
          <w:rFonts w:ascii="Times New Roman" w:hAnsi="Times New Roman" w:cs="Times New Roman"/>
          <w:sz w:val="24"/>
          <w:lang w:val="en-US"/>
        </w:rPr>
        <w:t xml:space="preserve"> wax-up техника. Wax-up техниката </w:t>
      </w:r>
      <w:r w:rsidRPr="00D803FE">
        <w:rPr>
          <w:rFonts w:ascii="Times New Roman" w:hAnsi="Times New Roman" w:cs="Times New Roman"/>
          <w:sz w:val="24"/>
        </w:rPr>
        <w:t>е</w:t>
      </w:r>
      <w:r w:rsidRPr="00D803FE">
        <w:rPr>
          <w:rFonts w:ascii="Times New Roman" w:hAnsi="Times New Roman" w:cs="Times New Roman"/>
          <w:sz w:val="24"/>
          <w:lang w:val="en-US"/>
        </w:rPr>
        <w:t xml:space="preserve"> </w:t>
      </w:r>
      <w:r w:rsidRPr="00D803FE">
        <w:rPr>
          <w:rFonts w:ascii="Times New Roman" w:hAnsi="Times New Roman" w:cs="Times New Roman"/>
          <w:sz w:val="24"/>
        </w:rPr>
        <w:t>надежден</w:t>
      </w:r>
      <w:r w:rsidRPr="00D803FE">
        <w:rPr>
          <w:rFonts w:ascii="Times New Roman" w:hAnsi="Times New Roman" w:cs="Times New Roman"/>
          <w:sz w:val="24"/>
          <w:lang w:val="en-US"/>
        </w:rPr>
        <w:t xml:space="preserve"> </w:t>
      </w:r>
      <w:r w:rsidR="00230284" w:rsidRPr="00D803FE">
        <w:rPr>
          <w:rFonts w:ascii="Times New Roman" w:hAnsi="Times New Roman" w:cs="Times New Roman"/>
          <w:sz w:val="24"/>
        </w:rPr>
        <w:t xml:space="preserve"> метод за </w:t>
      </w:r>
      <w:r w:rsidR="00230284" w:rsidRPr="00D803FE">
        <w:rPr>
          <w:rFonts w:ascii="Times New Roman" w:hAnsi="Times New Roman" w:cs="Times New Roman"/>
          <w:sz w:val="24"/>
          <w:lang w:val="en-US"/>
        </w:rPr>
        <w:t>възстановяване на фрактурирани зъби</w:t>
      </w:r>
      <w:r w:rsidRPr="00D803FE">
        <w:rPr>
          <w:rFonts w:ascii="Times New Roman" w:hAnsi="Times New Roman" w:cs="Times New Roman"/>
          <w:sz w:val="24"/>
          <w:lang w:val="en-US"/>
        </w:rPr>
        <w:t>. Това е рационално</w:t>
      </w:r>
      <w:r w:rsidR="00230284" w:rsidRPr="00D803FE">
        <w:rPr>
          <w:rFonts w:ascii="Times New Roman" w:hAnsi="Times New Roman" w:cs="Times New Roman"/>
          <w:sz w:val="24"/>
        </w:rPr>
        <w:t>,</w:t>
      </w:r>
      <w:r w:rsidRPr="00D803FE">
        <w:rPr>
          <w:rFonts w:ascii="Times New Roman" w:hAnsi="Times New Roman" w:cs="Times New Roman"/>
          <w:sz w:val="24"/>
          <w:lang w:val="en-US"/>
        </w:rPr>
        <w:t xml:space="preserve"> възстановително</w:t>
      </w:r>
      <w:r w:rsidR="00230284" w:rsidRPr="00D803FE">
        <w:rPr>
          <w:rFonts w:ascii="Times New Roman" w:hAnsi="Times New Roman" w:cs="Times New Roman"/>
          <w:sz w:val="24"/>
        </w:rPr>
        <w:t>,</w:t>
      </w:r>
      <w:r w:rsidRPr="00D803FE">
        <w:rPr>
          <w:rFonts w:ascii="Times New Roman" w:hAnsi="Times New Roman" w:cs="Times New Roman"/>
          <w:sz w:val="24"/>
          <w:lang w:val="en-US"/>
        </w:rPr>
        <w:t xml:space="preserve"> </w:t>
      </w:r>
      <w:r w:rsidRPr="00D803FE">
        <w:rPr>
          <w:rFonts w:ascii="Times New Roman" w:hAnsi="Times New Roman" w:cs="Times New Roman"/>
          <w:sz w:val="24"/>
          <w:lang w:val="en-US"/>
        </w:rPr>
        <w:lastRenderedPageBreak/>
        <w:t>алтернативно и по-малко инвазивно проте</w:t>
      </w:r>
      <w:r w:rsidRPr="00D803FE">
        <w:rPr>
          <w:rFonts w:ascii="Times New Roman" w:hAnsi="Times New Roman" w:cs="Times New Roman"/>
          <w:sz w:val="24"/>
        </w:rPr>
        <w:t>тично</w:t>
      </w:r>
      <w:r w:rsidRPr="00D803FE">
        <w:rPr>
          <w:rFonts w:ascii="Times New Roman" w:hAnsi="Times New Roman" w:cs="Times New Roman"/>
          <w:sz w:val="24"/>
          <w:lang w:val="en-US"/>
        </w:rPr>
        <w:t xml:space="preserve"> лечение</w:t>
      </w:r>
      <w:r w:rsidR="00903E09" w:rsidRPr="00D803FE">
        <w:rPr>
          <w:rFonts w:ascii="Times New Roman" w:hAnsi="Times New Roman" w:cs="Times New Roman"/>
          <w:sz w:val="24"/>
        </w:rPr>
        <w:t xml:space="preserve"> в сравнение с използването на фасети и коронки</w:t>
      </w:r>
      <w:r w:rsidRPr="00D803FE">
        <w:rPr>
          <w:rFonts w:ascii="Times New Roman" w:hAnsi="Times New Roman" w:cs="Times New Roman"/>
          <w:sz w:val="24"/>
          <w:lang w:val="en-US"/>
        </w:rPr>
        <w:t>. Пациентът и родител</w:t>
      </w:r>
      <w:r w:rsidR="001A6161" w:rsidRPr="00D803FE">
        <w:rPr>
          <w:rFonts w:ascii="Times New Roman" w:hAnsi="Times New Roman" w:cs="Times New Roman"/>
          <w:sz w:val="24"/>
          <w:lang w:val="en-US"/>
        </w:rPr>
        <w:t xml:space="preserve">ите са напълно удовлетворени </w:t>
      </w:r>
      <w:r w:rsidR="00230284" w:rsidRPr="00D803FE">
        <w:rPr>
          <w:rFonts w:ascii="Times New Roman" w:hAnsi="Times New Roman" w:cs="Times New Roman"/>
          <w:sz w:val="24"/>
          <w:lang w:val="en-US"/>
        </w:rPr>
        <w:t xml:space="preserve"> от резултата, кое</w:t>
      </w:r>
      <w:r w:rsidRPr="00D803FE">
        <w:rPr>
          <w:rFonts w:ascii="Times New Roman" w:hAnsi="Times New Roman" w:cs="Times New Roman"/>
          <w:sz w:val="24"/>
          <w:lang w:val="en-US"/>
        </w:rPr>
        <w:t>то потвъ</w:t>
      </w:r>
      <w:r w:rsidR="00903E09" w:rsidRPr="00D803FE">
        <w:rPr>
          <w:rFonts w:ascii="Times New Roman" w:hAnsi="Times New Roman" w:cs="Times New Roman"/>
          <w:sz w:val="24"/>
          <w:lang w:val="en-US"/>
        </w:rPr>
        <w:t xml:space="preserve">рждава успеха на </w:t>
      </w:r>
      <w:r w:rsidR="00903E09" w:rsidRPr="00D803FE">
        <w:rPr>
          <w:rFonts w:ascii="Times New Roman" w:hAnsi="Times New Roman" w:cs="Times New Roman"/>
          <w:sz w:val="24"/>
        </w:rPr>
        <w:t>естетичното възстановяване</w:t>
      </w:r>
      <w:r w:rsidR="001A6161" w:rsidRPr="00D803FE">
        <w:rPr>
          <w:rFonts w:ascii="Times New Roman" w:hAnsi="Times New Roman" w:cs="Times New Roman"/>
          <w:sz w:val="24"/>
        </w:rPr>
        <w:t xml:space="preserve"> с</w:t>
      </w:r>
      <w:r w:rsidR="001A6161" w:rsidRPr="00D803FE">
        <w:t xml:space="preserve"> </w:t>
      </w:r>
      <w:r w:rsidR="001A6161" w:rsidRPr="00D803FE">
        <w:rPr>
          <w:rFonts w:ascii="Times New Roman" w:hAnsi="Times New Roman" w:cs="Times New Roman"/>
          <w:sz w:val="24"/>
        </w:rPr>
        <w:t>Wax-up техниката</w:t>
      </w:r>
      <w:r w:rsidRPr="00D803FE">
        <w:rPr>
          <w:rFonts w:ascii="Times New Roman" w:hAnsi="Times New Roman" w:cs="Times New Roman"/>
          <w:sz w:val="24"/>
          <w:lang w:val="en-US"/>
        </w:rPr>
        <w:t>.</w:t>
      </w:r>
    </w:p>
    <w:p w:rsidR="0019237B" w:rsidRPr="00D803FE" w:rsidRDefault="0019237B" w:rsidP="0019237B">
      <w:pPr>
        <w:spacing w:after="0" w:line="360" w:lineRule="auto"/>
        <w:jc w:val="both"/>
        <w:rPr>
          <w:rFonts w:ascii="Times New Roman" w:hAnsi="Times New Roman" w:cs="Times New Roman"/>
          <w:sz w:val="24"/>
          <w:lang w:val="en-US"/>
        </w:rPr>
      </w:pPr>
    </w:p>
    <w:p w:rsidR="0019237B" w:rsidRPr="00D803FE" w:rsidRDefault="0019237B" w:rsidP="0019237B">
      <w:pPr>
        <w:spacing w:after="0" w:line="360" w:lineRule="auto"/>
        <w:jc w:val="both"/>
        <w:rPr>
          <w:rFonts w:ascii="Times New Roman" w:hAnsi="Times New Roman" w:cs="Times New Roman"/>
          <w:b/>
          <w:sz w:val="24"/>
          <w:lang w:val="en-US"/>
        </w:rPr>
      </w:pPr>
      <w:r w:rsidRPr="00D803FE">
        <w:rPr>
          <w:rFonts w:ascii="Times New Roman" w:hAnsi="Times New Roman" w:cs="Times New Roman"/>
          <w:b/>
          <w:sz w:val="24"/>
          <w:lang w:val="en-US"/>
        </w:rPr>
        <w:t>2. Andreeva R, Atanasova S. Prevalence of periodontal diseases in children with Down syndrome. J of IMAB. 2020 Oct-Dec;26(4):3383-3386. DOI: 10.5272/jimab.2020264.3383</w:t>
      </w:r>
    </w:p>
    <w:p w:rsidR="0019237B" w:rsidRPr="00D803FE" w:rsidRDefault="0019237B" w:rsidP="00E9200E">
      <w:pPr>
        <w:spacing w:after="0" w:line="360" w:lineRule="auto"/>
        <w:ind w:firstLine="706"/>
        <w:jc w:val="both"/>
        <w:rPr>
          <w:rFonts w:ascii="Times New Roman" w:hAnsi="Times New Roman" w:cs="Times New Roman"/>
          <w:sz w:val="24"/>
          <w:lang w:val="en-US"/>
        </w:rPr>
      </w:pPr>
      <w:r w:rsidRPr="00D803FE">
        <w:rPr>
          <w:rFonts w:ascii="Times New Roman" w:hAnsi="Times New Roman" w:cs="Times New Roman"/>
          <w:sz w:val="24"/>
          <w:lang w:val="en-US"/>
        </w:rPr>
        <w:t xml:space="preserve">Down syndrome – trisomy of 21 chromosome is the most common chromosome anomaly, which affects children worldwide. The aim of this study is to compare the distribution of periodontal disease among Down syndrome children and healthy children.  60 children and adolescents with Down syndrome and 60 healthy children were examined in the same age group.  Plaque index (PI) (Silness&amp;Loe), probing depth (PD) were registered. The plaque index of children with Down syndrome under 6 years is 0.81. For the children between 6-11 years, this index is 1.4 and for the third group it is 1,8. For the healthy children the values of the PI are:  under 6 years – 0.9; between 6-11 – 1.2; between 11-15 – 2.2. The measured pocket depths of the children with DS for the three examined are as follows: under 6 years – 3.5; between 6-11 – 4.1; between 11-15 – 4.7. For the healthy children the values of the PPD are:  under 6 years – 2.6; between 6-11 – 3.3; between 11-15 – 3.0. Conclusion: </w:t>
      </w:r>
      <w:r w:rsidR="00903E09" w:rsidRPr="00D803FE">
        <w:rPr>
          <w:rFonts w:ascii="Times New Roman" w:hAnsi="Times New Roman" w:cs="Times New Roman"/>
          <w:sz w:val="24"/>
          <w:lang w:val="en-US"/>
        </w:rPr>
        <w:t>In</w:t>
      </w:r>
      <w:r w:rsidR="00903E09" w:rsidRPr="00D803FE">
        <w:t xml:space="preserve"> </w:t>
      </w:r>
      <w:r w:rsidR="00903E09" w:rsidRPr="00D803FE">
        <w:rPr>
          <w:lang w:val="en-US"/>
        </w:rPr>
        <w:t xml:space="preserve"> </w:t>
      </w:r>
      <w:r w:rsidR="00903E09" w:rsidRPr="00D803FE">
        <w:rPr>
          <w:rFonts w:ascii="Times New Roman" w:hAnsi="Times New Roman" w:cs="Times New Roman"/>
          <w:sz w:val="24"/>
          <w:lang w:val="en-US"/>
        </w:rPr>
        <w:t>Down syndrome children t</w:t>
      </w:r>
      <w:r w:rsidRPr="00D803FE">
        <w:rPr>
          <w:rFonts w:ascii="Times New Roman" w:hAnsi="Times New Roman" w:cs="Times New Roman"/>
          <w:sz w:val="24"/>
          <w:lang w:val="en-US"/>
        </w:rPr>
        <w:t xml:space="preserve">here </w:t>
      </w:r>
      <w:r w:rsidR="00903E09" w:rsidRPr="00D803FE">
        <w:rPr>
          <w:rFonts w:ascii="Times New Roman" w:hAnsi="Times New Roman" w:cs="Times New Roman"/>
          <w:sz w:val="24"/>
          <w:lang w:val="en-US"/>
        </w:rPr>
        <w:t xml:space="preserve"> is a predisposition to</w:t>
      </w:r>
      <w:r w:rsidRPr="00D803FE">
        <w:rPr>
          <w:rFonts w:ascii="Times New Roman" w:hAnsi="Times New Roman" w:cs="Times New Roman"/>
          <w:sz w:val="24"/>
          <w:lang w:val="en-US"/>
        </w:rPr>
        <w:t xml:space="preserve"> more frequent periodontal pro</w:t>
      </w:r>
      <w:r w:rsidR="00903E09" w:rsidRPr="00D803FE">
        <w:rPr>
          <w:rFonts w:ascii="Times New Roman" w:hAnsi="Times New Roman" w:cs="Times New Roman"/>
          <w:sz w:val="24"/>
          <w:lang w:val="en-US"/>
        </w:rPr>
        <w:t>blems</w:t>
      </w:r>
      <w:r w:rsidRPr="00D803FE">
        <w:rPr>
          <w:rFonts w:ascii="Times New Roman" w:hAnsi="Times New Roman" w:cs="Times New Roman"/>
          <w:sz w:val="24"/>
          <w:lang w:val="en-US"/>
        </w:rPr>
        <w:t>, which does not correspond with the level of their oral hygiene.</w:t>
      </w:r>
    </w:p>
    <w:p w:rsidR="0019237B" w:rsidRPr="00D803FE" w:rsidRDefault="00E9200E" w:rsidP="00E9200E">
      <w:pPr>
        <w:spacing w:after="0" w:line="360" w:lineRule="auto"/>
        <w:ind w:firstLine="706"/>
        <w:jc w:val="both"/>
        <w:rPr>
          <w:rFonts w:ascii="Times New Roman" w:hAnsi="Times New Roman" w:cs="Times New Roman"/>
          <w:sz w:val="24"/>
          <w:lang w:val="en-US"/>
        </w:rPr>
      </w:pPr>
      <w:r w:rsidRPr="00D803FE">
        <w:rPr>
          <w:rFonts w:ascii="Times New Roman" w:hAnsi="Times New Roman" w:cs="Times New Roman"/>
          <w:sz w:val="24"/>
          <w:lang w:val="en-US"/>
        </w:rPr>
        <w:t>Синдром</w:t>
      </w:r>
      <w:r w:rsidR="00BC3072" w:rsidRPr="00D803FE">
        <w:rPr>
          <w:rFonts w:ascii="Times New Roman" w:hAnsi="Times New Roman" w:cs="Times New Roman"/>
          <w:sz w:val="24"/>
        </w:rPr>
        <w:t>ът</w:t>
      </w:r>
      <w:r w:rsidRPr="00D803FE">
        <w:rPr>
          <w:rFonts w:ascii="Times New Roman" w:hAnsi="Times New Roman" w:cs="Times New Roman"/>
          <w:sz w:val="24"/>
          <w:lang w:val="en-US"/>
        </w:rPr>
        <w:t xml:space="preserve"> на Даун</w:t>
      </w:r>
      <w:r w:rsidR="002E4435" w:rsidRPr="00D803FE">
        <w:t xml:space="preserve"> (</w:t>
      </w:r>
      <w:r w:rsidR="002E4435" w:rsidRPr="00D803FE">
        <w:rPr>
          <w:rFonts w:ascii="Times New Roman" w:hAnsi="Times New Roman" w:cs="Times New Roman"/>
          <w:sz w:val="24"/>
          <w:lang w:val="en-US"/>
        </w:rPr>
        <w:t>ДС</w:t>
      </w:r>
      <w:r w:rsidR="002E4435" w:rsidRPr="00D803FE">
        <w:rPr>
          <w:rFonts w:ascii="Times New Roman" w:hAnsi="Times New Roman" w:cs="Times New Roman"/>
          <w:sz w:val="24"/>
        </w:rPr>
        <w:t>)</w:t>
      </w:r>
      <w:r w:rsidRPr="00D803FE">
        <w:rPr>
          <w:rFonts w:ascii="Times New Roman" w:hAnsi="Times New Roman" w:cs="Times New Roman"/>
          <w:sz w:val="24"/>
          <w:lang w:val="en-US"/>
        </w:rPr>
        <w:t xml:space="preserve"> - тризомията на 21 хромозома е най-честата хромозомна аномалия, която засяга децата по целия свят. Целта на това проучван</w:t>
      </w:r>
      <w:r w:rsidR="00B72745" w:rsidRPr="00D803FE">
        <w:rPr>
          <w:rFonts w:ascii="Times New Roman" w:hAnsi="Times New Roman" w:cs="Times New Roman"/>
          <w:sz w:val="24"/>
          <w:lang w:val="en-US"/>
        </w:rPr>
        <w:t>е е да се сравни разпрo</w:t>
      </w:r>
      <w:r w:rsidR="00B72745" w:rsidRPr="00D803FE">
        <w:rPr>
          <w:rFonts w:ascii="Times New Roman" w:hAnsi="Times New Roman" w:cs="Times New Roman"/>
          <w:sz w:val="24"/>
        </w:rPr>
        <w:t>странението</w:t>
      </w:r>
      <w:r w:rsidRPr="00D803FE">
        <w:rPr>
          <w:rFonts w:ascii="Times New Roman" w:hAnsi="Times New Roman" w:cs="Times New Roman"/>
          <w:sz w:val="24"/>
          <w:lang w:val="en-US"/>
        </w:rPr>
        <w:t xml:space="preserve"> на</w:t>
      </w:r>
      <w:r w:rsidR="002E4435" w:rsidRPr="00D803FE">
        <w:rPr>
          <w:rFonts w:ascii="Times New Roman" w:hAnsi="Times New Roman" w:cs="Times New Roman"/>
          <w:sz w:val="24"/>
        </w:rPr>
        <w:t xml:space="preserve"> заболяванията на</w:t>
      </w:r>
      <w:r w:rsidR="002E4435" w:rsidRPr="00D803FE">
        <w:rPr>
          <w:rFonts w:ascii="Times New Roman" w:hAnsi="Times New Roman" w:cs="Times New Roman"/>
          <w:sz w:val="24"/>
          <w:lang w:val="en-US"/>
        </w:rPr>
        <w:t xml:space="preserve"> пародонта</w:t>
      </w:r>
      <w:r w:rsidRPr="00D803FE">
        <w:rPr>
          <w:rFonts w:ascii="Times New Roman" w:hAnsi="Times New Roman" w:cs="Times New Roman"/>
          <w:sz w:val="24"/>
          <w:lang w:val="en-US"/>
        </w:rPr>
        <w:t xml:space="preserve"> болест сред децата със синдром на Даун и здравите деца. В </w:t>
      </w:r>
      <w:r w:rsidR="00BC3072" w:rsidRPr="00D803FE">
        <w:rPr>
          <w:rFonts w:ascii="Times New Roman" w:hAnsi="Times New Roman" w:cs="Times New Roman"/>
          <w:sz w:val="24"/>
        </w:rPr>
        <w:t>една и съща</w:t>
      </w:r>
      <w:r w:rsidRPr="00D803FE">
        <w:rPr>
          <w:rFonts w:ascii="Times New Roman" w:hAnsi="Times New Roman" w:cs="Times New Roman"/>
          <w:sz w:val="24"/>
          <w:lang w:val="en-US"/>
        </w:rPr>
        <w:t xml:space="preserve"> възрастова група бяха изследвани 60 деца и юноши със синдром на Даун и 60 здрави деца. </w:t>
      </w:r>
      <w:r w:rsidR="002E4435" w:rsidRPr="00D803FE">
        <w:rPr>
          <w:rFonts w:ascii="Times New Roman" w:hAnsi="Times New Roman" w:cs="Times New Roman"/>
          <w:sz w:val="24"/>
        </w:rPr>
        <w:t>Измерени са плак</w:t>
      </w:r>
      <w:r w:rsidR="00BC3072" w:rsidRPr="00D803FE">
        <w:rPr>
          <w:rFonts w:ascii="Times New Roman" w:hAnsi="Times New Roman" w:cs="Times New Roman"/>
          <w:sz w:val="24"/>
        </w:rPr>
        <w:t xml:space="preserve"> индексът</w:t>
      </w:r>
      <w:r w:rsidRPr="00D803FE">
        <w:rPr>
          <w:rFonts w:ascii="Times New Roman" w:hAnsi="Times New Roman" w:cs="Times New Roman"/>
          <w:sz w:val="24"/>
          <w:lang w:val="en-US"/>
        </w:rPr>
        <w:t xml:space="preserve"> (PI) (Silness &amp; Loe)</w:t>
      </w:r>
      <w:r w:rsidR="00BC3072" w:rsidRPr="00D803FE">
        <w:rPr>
          <w:rFonts w:ascii="Times New Roman" w:hAnsi="Times New Roman" w:cs="Times New Roman"/>
          <w:sz w:val="24"/>
        </w:rPr>
        <w:t xml:space="preserve"> и</w:t>
      </w:r>
      <w:r w:rsidRPr="00D803FE">
        <w:rPr>
          <w:rFonts w:ascii="Times New Roman" w:hAnsi="Times New Roman" w:cs="Times New Roman"/>
          <w:sz w:val="24"/>
          <w:lang w:val="en-US"/>
        </w:rPr>
        <w:t xml:space="preserve"> дълбочина на сондиране (PD). </w:t>
      </w:r>
      <w:r w:rsidR="002E4435" w:rsidRPr="00D803FE">
        <w:rPr>
          <w:rFonts w:ascii="Times New Roman" w:hAnsi="Times New Roman" w:cs="Times New Roman"/>
          <w:sz w:val="24"/>
        </w:rPr>
        <w:t>Плак</w:t>
      </w:r>
      <w:r w:rsidR="00BC3072" w:rsidRPr="00D803FE">
        <w:rPr>
          <w:rFonts w:ascii="Times New Roman" w:hAnsi="Times New Roman" w:cs="Times New Roman"/>
          <w:sz w:val="24"/>
        </w:rPr>
        <w:t xml:space="preserve"> индексът</w:t>
      </w:r>
      <w:r w:rsidRPr="00D803FE">
        <w:rPr>
          <w:rFonts w:ascii="Times New Roman" w:hAnsi="Times New Roman" w:cs="Times New Roman"/>
          <w:sz w:val="24"/>
          <w:lang w:val="en-US"/>
        </w:rPr>
        <w:t xml:space="preserve"> при деца със синдром на Даун под 6 години е 0,81. За децата между 6-11 години този индекс е 1,4, а за третата група е 1,8. За здравите деца стойностите на PI са: под 6 години - 0,9; между 6-11 - 1.2; между 11-15 - 2.2. Измерените дълбочини на джоба на децата с ДС за </w:t>
      </w:r>
      <w:r w:rsidR="00BC3072" w:rsidRPr="00D803FE">
        <w:rPr>
          <w:rFonts w:ascii="Times New Roman" w:hAnsi="Times New Roman" w:cs="Times New Roman"/>
          <w:sz w:val="24"/>
        </w:rPr>
        <w:t>трите</w:t>
      </w:r>
      <w:r w:rsidRPr="00D803FE">
        <w:rPr>
          <w:rFonts w:ascii="Times New Roman" w:hAnsi="Times New Roman" w:cs="Times New Roman"/>
          <w:sz w:val="24"/>
          <w:lang w:val="en-US"/>
        </w:rPr>
        <w:t xml:space="preserve"> изследвани</w:t>
      </w:r>
      <w:r w:rsidR="00BC3072" w:rsidRPr="00D803FE">
        <w:rPr>
          <w:rFonts w:ascii="Times New Roman" w:hAnsi="Times New Roman" w:cs="Times New Roman"/>
          <w:sz w:val="24"/>
        </w:rPr>
        <w:t xml:space="preserve"> групи</w:t>
      </w:r>
      <w:r w:rsidRPr="00D803FE">
        <w:rPr>
          <w:rFonts w:ascii="Times New Roman" w:hAnsi="Times New Roman" w:cs="Times New Roman"/>
          <w:sz w:val="24"/>
          <w:lang w:val="en-US"/>
        </w:rPr>
        <w:t xml:space="preserve"> са както следва: под 6 години - 3,5; между 6-11 - 4.1; между 11-15 - 4.7. За здравите деца стойностите на PPD са: под 6 години - 2.6; между 6-11 - 3.3; ме</w:t>
      </w:r>
      <w:r w:rsidR="002E4435" w:rsidRPr="00D803FE">
        <w:rPr>
          <w:rFonts w:ascii="Times New Roman" w:hAnsi="Times New Roman" w:cs="Times New Roman"/>
          <w:sz w:val="24"/>
          <w:lang w:val="en-US"/>
        </w:rPr>
        <w:t>жду 11-15 - 3.0. Заключение:</w:t>
      </w:r>
      <w:r w:rsidR="00903E09" w:rsidRPr="00D803FE">
        <w:rPr>
          <w:rFonts w:ascii="Times New Roman" w:hAnsi="Times New Roman" w:cs="Times New Roman"/>
          <w:sz w:val="24"/>
        </w:rPr>
        <w:t xml:space="preserve"> </w:t>
      </w:r>
      <w:r w:rsidR="002E4435" w:rsidRPr="00D803FE">
        <w:rPr>
          <w:rFonts w:ascii="Times New Roman" w:hAnsi="Times New Roman" w:cs="Times New Roman"/>
          <w:sz w:val="24"/>
        </w:rPr>
        <w:t xml:space="preserve">При </w:t>
      </w:r>
      <w:r w:rsidR="002E4435" w:rsidRPr="00D803FE">
        <w:t xml:space="preserve"> </w:t>
      </w:r>
      <w:r w:rsidR="002E4435" w:rsidRPr="00D803FE">
        <w:rPr>
          <w:rFonts w:ascii="Times New Roman" w:hAnsi="Times New Roman" w:cs="Times New Roman"/>
          <w:sz w:val="24"/>
          <w:lang w:val="en-US"/>
        </w:rPr>
        <w:t xml:space="preserve">децата със синдром на  Даун </w:t>
      </w:r>
      <w:r w:rsidR="00903E09" w:rsidRPr="00D803FE">
        <w:rPr>
          <w:rFonts w:ascii="Times New Roman" w:hAnsi="Times New Roman" w:cs="Times New Roman"/>
          <w:sz w:val="24"/>
        </w:rPr>
        <w:t>съществува предпоставка</w:t>
      </w:r>
      <w:r w:rsidRPr="00D803FE">
        <w:rPr>
          <w:rFonts w:ascii="Times New Roman" w:hAnsi="Times New Roman" w:cs="Times New Roman"/>
          <w:sz w:val="24"/>
          <w:lang w:val="en-US"/>
        </w:rPr>
        <w:t xml:space="preserve"> </w:t>
      </w:r>
      <w:r w:rsidR="00903E09" w:rsidRPr="00D803FE">
        <w:rPr>
          <w:rFonts w:ascii="Times New Roman" w:hAnsi="Times New Roman" w:cs="Times New Roman"/>
          <w:sz w:val="24"/>
        </w:rPr>
        <w:t xml:space="preserve">за </w:t>
      </w:r>
      <w:r w:rsidRPr="00D803FE">
        <w:rPr>
          <w:rFonts w:ascii="Times New Roman" w:hAnsi="Times New Roman" w:cs="Times New Roman"/>
          <w:sz w:val="24"/>
          <w:lang w:val="en-US"/>
        </w:rPr>
        <w:t>по-чести пародонтални проблем</w:t>
      </w:r>
      <w:r w:rsidR="00903E09" w:rsidRPr="00D803FE">
        <w:rPr>
          <w:rFonts w:ascii="Times New Roman" w:hAnsi="Times New Roman" w:cs="Times New Roman"/>
          <w:sz w:val="24"/>
          <w:lang w:val="en-US"/>
        </w:rPr>
        <w:t>и</w:t>
      </w:r>
      <w:r w:rsidRPr="00D803FE">
        <w:rPr>
          <w:rFonts w:ascii="Times New Roman" w:hAnsi="Times New Roman" w:cs="Times New Roman"/>
          <w:sz w:val="24"/>
          <w:lang w:val="en-US"/>
        </w:rPr>
        <w:t>, което не съответства на нивото на тяхната устна хигиена.</w:t>
      </w:r>
    </w:p>
    <w:p w:rsidR="00E9200E" w:rsidRPr="00D803FE" w:rsidRDefault="00E9200E" w:rsidP="0019237B">
      <w:pPr>
        <w:spacing w:after="0" w:line="360" w:lineRule="auto"/>
        <w:jc w:val="both"/>
        <w:rPr>
          <w:rFonts w:ascii="Times New Roman" w:hAnsi="Times New Roman" w:cs="Times New Roman"/>
          <w:sz w:val="24"/>
          <w:lang w:val="en-US"/>
        </w:rPr>
      </w:pPr>
    </w:p>
    <w:p w:rsidR="00E9200E" w:rsidRPr="00D803FE" w:rsidRDefault="00E9200E" w:rsidP="0019237B">
      <w:pPr>
        <w:spacing w:after="0" w:line="360" w:lineRule="auto"/>
        <w:jc w:val="both"/>
        <w:rPr>
          <w:rFonts w:ascii="Times New Roman" w:hAnsi="Times New Roman" w:cs="Times New Roman"/>
          <w:sz w:val="24"/>
          <w:lang w:val="en-US"/>
        </w:rPr>
      </w:pPr>
    </w:p>
    <w:p w:rsidR="000D4AC3" w:rsidRPr="00D803FE" w:rsidRDefault="000D4AC3" w:rsidP="0019237B">
      <w:pPr>
        <w:spacing w:after="0" w:line="360" w:lineRule="auto"/>
        <w:jc w:val="both"/>
        <w:rPr>
          <w:rFonts w:ascii="Times New Roman" w:hAnsi="Times New Roman" w:cs="Times New Roman"/>
          <w:b/>
          <w:sz w:val="24"/>
          <w:lang w:val="en-US"/>
        </w:rPr>
      </w:pPr>
      <w:r w:rsidRPr="00D803FE">
        <w:rPr>
          <w:rFonts w:ascii="Times New Roman" w:hAnsi="Times New Roman" w:cs="Times New Roman"/>
          <w:b/>
          <w:sz w:val="24"/>
          <w:lang w:val="en-US"/>
        </w:rPr>
        <w:lastRenderedPageBreak/>
        <w:t>II. Публикации и доклади, публикувани в нереферирани списания с научно рецензиране или публикувани в редактирани колективни томове</w:t>
      </w:r>
    </w:p>
    <w:p w:rsidR="00BC3072" w:rsidRPr="00D803FE" w:rsidRDefault="00BC3072" w:rsidP="0019237B">
      <w:pPr>
        <w:spacing w:after="0" w:line="360" w:lineRule="auto"/>
        <w:jc w:val="both"/>
        <w:rPr>
          <w:rFonts w:ascii="Times New Roman" w:hAnsi="Times New Roman" w:cs="Times New Roman"/>
          <w:b/>
          <w:sz w:val="24"/>
        </w:rPr>
      </w:pPr>
    </w:p>
    <w:p w:rsidR="009A656F" w:rsidRPr="00D803FE" w:rsidRDefault="00E65831" w:rsidP="0019237B">
      <w:pPr>
        <w:spacing w:after="0" w:line="360" w:lineRule="auto"/>
        <w:jc w:val="both"/>
        <w:rPr>
          <w:rFonts w:ascii="Times New Roman" w:hAnsi="Times New Roman" w:cs="Times New Roman"/>
          <w:b/>
          <w:sz w:val="24"/>
        </w:rPr>
      </w:pPr>
      <w:r w:rsidRPr="00D803FE">
        <w:rPr>
          <w:rFonts w:ascii="Times New Roman" w:hAnsi="Times New Roman" w:cs="Times New Roman"/>
          <w:b/>
          <w:sz w:val="24"/>
        </w:rPr>
        <w:t>3</w:t>
      </w:r>
      <w:r w:rsidR="00BC3072" w:rsidRPr="00D803FE">
        <w:rPr>
          <w:rFonts w:ascii="Times New Roman" w:hAnsi="Times New Roman" w:cs="Times New Roman"/>
          <w:b/>
          <w:sz w:val="24"/>
        </w:rPr>
        <w:t xml:space="preserve">. </w:t>
      </w:r>
      <w:r w:rsidR="009A656F" w:rsidRPr="00D803FE">
        <w:rPr>
          <w:rFonts w:ascii="Times New Roman" w:hAnsi="Times New Roman" w:cs="Times New Roman"/>
          <w:b/>
          <w:sz w:val="24"/>
        </w:rPr>
        <w:t>Papanchev G., Borisova-Papancheva Tsv., Georgiev T., Andreeva R.</w:t>
      </w:r>
      <w:r w:rsidR="009A656F" w:rsidRPr="00D803FE">
        <w:t xml:space="preserve"> </w:t>
      </w:r>
      <w:r w:rsidR="009A656F" w:rsidRPr="00D803FE">
        <w:rPr>
          <w:rFonts w:ascii="Times New Roman" w:hAnsi="Times New Roman" w:cs="Times New Roman"/>
          <w:b/>
          <w:sz w:val="24"/>
        </w:rPr>
        <w:t>Accuracy of CBCT for Measurement of the Volume, Area and Bone Density of Periapical Lesions. IJSR, 2016, Vol.5, Issue 6, 1697-1702</w:t>
      </w:r>
    </w:p>
    <w:p w:rsidR="009A656F" w:rsidRPr="00D803FE" w:rsidRDefault="009A656F" w:rsidP="00BC3072">
      <w:pPr>
        <w:spacing w:after="0" w:line="360" w:lineRule="auto"/>
        <w:ind w:firstLine="706"/>
        <w:jc w:val="both"/>
        <w:rPr>
          <w:rFonts w:ascii="Times New Roman" w:hAnsi="Times New Roman" w:cs="Times New Roman"/>
          <w:sz w:val="24"/>
        </w:rPr>
      </w:pPr>
      <w:r w:rsidRPr="00D803FE">
        <w:rPr>
          <w:rFonts w:ascii="Times New Roman" w:hAnsi="Times New Roman" w:cs="Times New Roman"/>
          <w:sz w:val="24"/>
        </w:rPr>
        <w:t xml:space="preserve">The aim of </w:t>
      </w:r>
      <w:r w:rsidR="00575196" w:rsidRPr="00D803FE">
        <w:rPr>
          <w:rFonts w:ascii="Times New Roman" w:hAnsi="Times New Roman" w:cs="Times New Roman"/>
          <w:sz w:val="24"/>
        </w:rPr>
        <w:t xml:space="preserve">this study </w:t>
      </w:r>
      <w:r w:rsidR="00575196" w:rsidRPr="00D803FE">
        <w:rPr>
          <w:rFonts w:ascii="Times New Roman" w:hAnsi="Times New Roman" w:cs="Times New Roman"/>
          <w:sz w:val="24"/>
          <w:lang w:val="en-US"/>
        </w:rPr>
        <w:t>is</w:t>
      </w:r>
      <w:r w:rsidRPr="00D803FE">
        <w:rPr>
          <w:rFonts w:ascii="Times New Roman" w:hAnsi="Times New Roman" w:cs="Times New Roman"/>
          <w:sz w:val="24"/>
        </w:rPr>
        <w:t xml:space="preserve"> to evaluate the accuracy of cone beam computed tomography (CBCT) for measurement of the volume, area and bone density of periapical lesions. 50 CBCT-images from patients with endodontic treated teeth with periapical lesions </w:t>
      </w:r>
      <w:r w:rsidR="00575196" w:rsidRPr="00D803FE">
        <w:rPr>
          <w:rFonts w:ascii="Times New Roman" w:hAnsi="Times New Roman" w:cs="Times New Roman"/>
          <w:sz w:val="24"/>
          <w:lang w:val="en-US"/>
        </w:rPr>
        <w:t>are</w:t>
      </w:r>
      <w:r w:rsidRPr="00D803FE">
        <w:rPr>
          <w:rFonts w:ascii="Times New Roman" w:hAnsi="Times New Roman" w:cs="Times New Roman"/>
          <w:sz w:val="24"/>
        </w:rPr>
        <w:t xml:space="preserve"> examined. The software for the images which was used is Planm</w:t>
      </w:r>
      <w:r w:rsidR="00355DE0" w:rsidRPr="00D803FE">
        <w:rPr>
          <w:rFonts w:ascii="Times New Roman" w:hAnsi="Times New Roman" w:cs="Times New Roman"/>
          <w:sz w:val="24"/>
        </w:rPr>
        <w:t>eca Romexis®. The results show</w:t>
      </w:r>
      <w:r w:rsidRPr="00D803FE">
        <w:rPr>
          <w:rFonts w:ascii="Times New Roman" w:hAnsi="Times New Roman" w:cs="Times New Roman"/>
          <w:sz w:val="24"/>
        </w:rPr>
        <w:t xml:space="preserve"> that the root canal fil</w:t>
      </w:r>
      <w:r w:rsidR="00355DE0" w:rsidRPr="00D803FE">
        <w:rPr>
          <w:rFonts w:ascii="Times New Roman" w:hAnsi="Times New Roman" w:cs="Times New Roman"/>
          <w:sz w:val="24"/>
          <w:lang w:val="en-US"/>
        </w:rPr>
        <w:t>l</w:t>
      </w:r>
      <w:r w:rsidRPr="00D803FE">
        <w:rPr>
          <w:rFonts w:ascii="Times New Roman" w:hAnsi="Times New Roman" w:cs="Times New Roman"/>
          <w:sz w:val="24"/>
        </w:rPr>
        <w:t>ing quality is extremely important and influences both volume of the lesion and bone density.</w:t>
      </w:r>
    </w:p>
    <w:p w:rsidR="009A656F" w:rsidRPr="00D803FE" w:rsidRDefault="00575196" w:rsidP="00BC3072">
      <w:pPr>
        <w:spacing w:after="0" w:line="360" w:lineRule="auto"/>
        <w:ind w:firstLine="706"/>
        <w:jc w:val="both"/>
        <w:rPr>
          <w:rFonts w:ascii="Times New Roman" w:hAnsi="Times New Roman" w:cs="Times New Roman"/>
          <w:sz w:val="24"/>
        </w:rPr>
      </w:pPr>
      <w:r w:rsidRPr="00D803FE">
        <w:rPr>
          <w:rFonts w:ascii="Times New Roman" w:hAnsi="Times New Roman" w:cs="Times New Roman"/>
          <w:sz w:val="24"/>
        </w:rPr>
        <w:t>Целта на това проучване е да се оцени точността на конично-лъчевата компютърна томография</w:t>
      </w:r>
      <w:r w:rsidR="00BC3072" w:rsidRPr="00D803FE">
        <w:rPr>
          <w:rFonts w:ascii="Times New Roman" w:hAnsi="Times New Roman" w:cs="Times New Roman"/>
          <w:sz w:val="24"/>
        </w:rPr>
        <w:t xml:space="preserve"> (CBCT) за измерване на обема, площта и костната плътност</w:t>
      </w:r>
      <w:r w:rsidRPr="00D803FE">
        <w:rPr>
          <w:rFonts w:ascii="Times New Roman" w:hAnsi="Times New Roman" w:cs="Times New Roman"/>
          <w:sz w:val="24"/>
        </w:rPr>
        <w:t xml:space="preserve"> на периапикалните лезии. И</w:t>
      </w:r>
      <w:r w:rsidR="00BC3072" w:rsidRPr="00D803FE">
        <w:rPr>
          <w:rFonts w:ascii="Times New Roman" w:hAnsi="Times New Roman" w:cs="Times New Roman"/>
          <w:sz w:val="24"/>
        </w:rPr>
        <w:t>зследвани</w:t>
      </w:r>
      <w:r w:rsidRPr="00D803FE">
        <w:rPr>
          <w:rFonts w:ascii="Times New Roman" w:hAnsi="Times New Roman" w:cs="Times New Roman"/>
          <w:sz w:val="24"/>
        </w:rPr>
        <w:t xml:space="preserve"> са</w:t>
      </w:r>
      <w:r w:rsidR="00BC3072" w:rsidRPr="00D803FE">
        <w:rPr>
          <w:rFonts w:ascii="Times New Roman" w:hAnsi="Times New Roman" w:cs="Times New Roman"/>
          <w:sz w:val="24"/>
        </w:rPr>
        <w:t xml:space="preserve"> 50 CBCT-изображения на пациенти с ендодонтски лекувани зъби с периапикални лезии. Използваният софтуер за изображенията е Planmeca Romexis®. Резултатите пок</w:t>
      </w:r>
      <w:r w:rsidR="00355DE0" w:rsidRPr="00D803FE">
        <w:rPr>
          <w:rFonts w:ascii="Times New Roman" w:hAnsi="Times New Roman" w:cs="Times New Roman"/>
          <w:sz w:val="24"/>
        </w:rPr>
        <w:t>азват</w:t>
      </w:r>
      <w:r w:rsidR="00F463B8" w:rsidRPr="00D803FE">
        <w:rPr>
          <w:rFonts w:ascii="Times New Roman" w:hAnsi="Times New Roman" w:cs="Times New Roman"/>
          <w:sz w:val="24"/>
        </w:rPr>
        <w:t>, че качеството на запълване</w:t>
      </w:r>
      <w:r w:rsidR="00BC3072" w:rsidRPr="00D803FE">
        <w:rPr>
          <w:rFonts w:ascii="Times New Roman" w:hAnsi="Times New Roman" w:cs="Times New Roman"/>
          <w:sz w:val="24"/>
        </w:rPr>
        <w:t xml:space="preserve"> на кореновия канал е изключително важно и влияе както върху обема на лезията, така и върху костната плътност.</w:t>
      </w:r>
    </w:p>
    <w:p w:rsidR="00BC3072" w:rsidRPr="00D803FE" w:rsidRDefault="00BC3072" w:rsidP="0019237B">
      <w:pPr>
        <w:spacing w:after="0" w:line="360" w:lineRule="auto"/>
        <w:jc w:val="both"/>
        <w:rPr>
          <w:rFonts w:ascii="Times New Roman" w:hAnsi="Times New Roman" w:cs="Times New Roman"/>
          <w:b/>
          <w:sz w:val="24"/>
        </w:rPr>
      </w:pPr>
    </w:p>
    <w:p w:rsidR="009A656F" w:rsidRPr="00D803FE" w:rsidRDefault="00E65831" w:rsidP="0019237B">
      <w:pPr>
        <w:spacing w:after="0" w:line="360" w:lineRule="auto"/>
        <w:jc w:val="both"/>
        <w:rPr>
          <w:rFonts w:ascii="Times New Roman" w:hAnsi="Times New Roman" w:cs="Times New Roman"/>
          <w:b/>
          <w:sz w:val="24"/>
        </w:rPr>
      </w:pPr>
      <w:r w:rsidRPr="00D803FE">
        <w:rPr>
          <w:rFonts w:ascii="Times New Roman" w:hAnsi="Times New Roman" w:cs="Times New Roman"/>
          <w:b/>
          <w:sz w:val="24"/>
        </w:rPr>
        <w:t>4</w:t>
      </w:r>
      <w:r w:rsidR="00BC3072" w:rsidRPr="00D803FE">
        <w:rPr>
          <w:rFonts w:ascii="Times New Roman" w:hAnsi="Times New Roman" w:cs="Times New Roman"/>
          <w:b/>
          <w:sz w:val="24"/>
        </w:rPr>
        <w:t xml:space="preserve">. </w:t>
      </w:r>
      <w:r w:rsidR="009A656F" w:rsidRPr="00D803FE">
        <w:rPr>
          <w:rFonts w:ascii="Times New Roman" w:hAnsi="Times New Roman" w:cs="Times New Roman"/>
          <w:b/>
          <w:sz w:val="24"/>
        </w:rPr>
        <w:t>Borisova-Papancheva Tsv., Papanchev G.,  Georgiev T., Andreeva R. Accuracy of Panoramic Radiography for Detection of Periapical Endodontic Lesions. IJSR, 2016, Vol.5, Issue 6, 1703-1705</w:t>
      </w:r>
    </w:p>
    <w:p w:rsidR="009A656F" w:rsidRPr="00D803FE" w:rsidRDefault="00CC2EE1" w:rsidP="00BC3072">
      <w:pPr>
        <w:spacing w:after="0" w:line="360" w:lineRule="auto"/>
        <w:ind w:firstLine="706"/>
        <w:jc w:val="both"/>
        <w:rPr>
          <w:rFonts w:ascii="Times New Roman" w:hAnsi="Times New Roman" w:cs="Times New Roman"/>
          <w:sz w:val="24"/>
        </w:rPr>
      </w:pPr>
      <w:r w:rsidRPr="00D803FE">
        <w:rPr>
          <w:rFonts w:ascii="Times New Roman" w:hAnsi="Times New Roman" w:cs="Times New Roman"/>
          <w:sz w:val="24"/>
        </w:rPr>
        <w:t>The aim of this study i</w:t>
      </w:r>
      <w:r w:rsidR="0098652A" w:rsidRPr="00D803FE">
        <w:rPr>
          <w:rFonts w:ascii="Times New Roman" w:hAnsi="Times New Roman" w:cs="Times New Roman"/>
          <w:sz w:val="24"/>
        </w:rPr>
        <w:t>s to evaluate the accuracy of panoramic radiography for detection of periapical endodontic lesions. 50 panoramic radiographs with endodontic treated te</w:t>
      </w:r>
      <w:r w:rsidRPr="00D803FE">
        <w:rPr>
          <w:rFonts w:ascii="Times New Roman" w:hAnsi="Times New Roman" w:cs="Times New Roman"/>
          <w:sz w:val="24"/>
        </w:rPr>
        <w:t>eth with periapical lesions are examined. They a</w:t>
      </w:r>
      <w:r w:rsidR="0098652A" w:rsidRPr="00D803FE">
        <w:rPr>
          <w:rFonts w:ascii="Times New Roman" w:hAnsi="Times New Roman" w:cs="Times New Roman"/>
          <w:sz w:val="24"/>
        </w:rPr>
        <w:t>re processed by a computer program Adobe P</w:t>
      </w:r>
      <w:r w:rsidRPr="00D803FE">
        <w:rPr>
          <w:rFonts w:ascii="Times New Roman" w:hAnsi="Times New Roman" w:cs="Times New Roman"/>
          <w:sz w:val="24"/>
        </w:rPr>
        <w:t>hotoshop CS5. The results show that there i</w:t>
      </w:r>
      <w:r w:rsidR="0098652A" w:rsidRPr="00D803FE">
        <w:rPr>
          <w:rFonts w:ascii="Times New Roman" w:hAnsi="Times New Roman" w:cs="Times New Roman"/>
          <w:sz w:val="24"/>
        </w:rPr>
        <w:t>s a statistically significant difference between mean values of the index K, measured in the angle of the mandible and the endolesion.</w:t>
      </w:r>
    </w:p>
    <w:p w:rsidR="0098652A" w:rsidRPr="00D803FE" w:rsidRDefault="0098652A" w:rsidP="00BC3072">
      <w:pPr>
        <w:spacing w:after="0" w:line="360" w:lineRule="auto"/>
        <w:ind w:firstLine="706"/>
        <w:jc w:val="both"/>
        <w:rPr>
          <w:rFonts w:ascii="Times New Roman" w:hAnsi="Times New Roman" w:cs="Times New Roman"/>
          <w:sz w:val="24"/>
        </w:rPr>
      </w:pPr>
      <w:r w:rsidRPr="00D803FE">
        <w:rPr>
          <w:rFonts w:ascii="Times New Roman" w:hAnsi="Times New Roman" w:cs="Times New Roman"/>
          <w:sz w:val="24"/>
        </w:rPr>
        <w:t xml:space="preserve">Целта на това проучване е да се оцени точността на панорамната рентгенография за откриване на периапикални ендодонтски лезии. Изследвани са </w:t>
      </w:r>
      <w:r w:rsidR="006F3992" w:rsidRPr="00D803FE">
        <w:rPr>
          <w:rFonts w:ascii="Times New Roman" w:hAnsi="Times New Roman" w:cs="Times New Roman"/>
          <w:sz w:val="24"/>
        </w:rPr>
        <w:t>50 панорамни рентгенови снимки на</w:t>
      </w:r>
      <w:r w:rsidRPr="00D803FE">
        <w:rPr>
          <w:rFonts w:ascii="Times New Roman" w:hAnsi="Times New Roman" w:cs="Times New Roman"/>
          <w:sz w:val="24"/>
        </w:rPr>
        <w:t xml:space="preserve"> ендодонтски лекувани зъби с периапикални лезии. Те са обработени от компютърна програма Adobe Photoshop CS5. Резултатите показват, че има статистически значима разлика между средните стойности на индекса К, измерени в ъгъла на долната челюст и ендолезията.</w:t>
      </w:r>
    </w:p>
    <w:p w:rsidR="003A5910" w:rsidRPr="00D803FE" w:rsidRDefault="003A5910" w:rsidP="0019237B">
      <w:pPr>
        <w:spacing w:after="0" w:line="360" w:lineRule="auto"/>
        <w:jc w:val="both"/>
        <w:rPr>
          <w:rFonts w:ascii="Times New Roman" w:hAnsi="Times New Roman" w:cs="Times New Roman"/>
          <w:sz w:val="24"/>
        </w:rPr>
      </w:pPr>
    </w:p>
    <w:p w:rsidR="003A5910" w:rsidRPr="00D803FE" w:rsidRDefault="00E65831" w:rsidP="0019237B">
      <w:pPr>
        <w:spacing w:after="0" w:line="360" w:lineRule="auto"/>
        <w:jc w:val="both"/>
        <w:rPr>
          <w:rFonts w:ascii="Times New Roman" w:hAnsi="Times New Roman" w:cs="Times New Roman"/>
          <w:b/>
          <w:sz w:val="24"/>
        </w:rPr>
      </w:pPr>
      <w:r w:rsidRPr="00D803FE">
        <w:rPr>
          <w:rFonts w:ascii="Times New Roman" w:hAnsi="Times New Roman" w:cs="Times New Roman"/>
          <w:b/>
          <w:sz w:val="24"/>
        </w:rPr>
        <w:t>5</w:t>
      </w:r>
      <w:r w:rsidR="00BC3072" w:rsidRPr="00D803FE">
        <w:rPr>
          <w:rFonts w:ascii="Times New Roman" w:hAnsi="Times New Roman" w:cs="Times New Roman"/>
          <w:b/>
          <w:sz w:val="24"/>
        </w:rPr>
        <w:t xml:space="preserve">. </w:t>
      </w:r>
      <w:r w:rsidR="003A5910" w:rsidRPr="00D803FE">
        <w:rPr>
          <w:rFonts w:ascii="Times New Roman" w:hAnsi="Times New Roman" w:cs="Times New Roman"/>
          <w:b/>
          <w:sz w:val="24"/>
        </w:rPr>
        <w:t>Ангелова С., Панов В., Близнакова Д., Андреева Р., Таргова Т. Влияние на поведенчески фактори върху риска от зъбен кариес при деца, страдащи от пиелонефрит и нефротичен синдром. Варненски медицински форум, 2017, (6)1, 139-143</w:t>
      </w:r>
    </w:p>
    <w:p w:rsidR="003A5910" w:rsidRPr="00D803FE" w:rsidRDefault="00C9200E" w:rsidP="00BC3072">
      <w:pPr>
        <w:spacing w:after="0" w:line="360" w:lineRule="auto"/>
        <w:ind w:firstLine="706"/>
        <w:jc w:val="both"/>
        <w:rPr>
          <w:rFonts w:ascii="Times New Roman" w:hAnsi="Times New Roman" w:cs="Times New Roman"/>
          <w:sz w:val="24"/>
        </w:rPr>
      </w:pPr>
      <w:r w:rsidRPr="00D803FE">
        <w:rPr>
          <w:rFonts w:ascii="Times New Roman" w:hAnsi="Times New Roman" w:cs="Times New Roman"/>
          <w:sz w:val="24"/>
        </w:rPr>
        <w:t>Tooth decay is a multi-factorial disease, characterized with infectious and behavioral nature. The aim of this study is to assess the impact of behavioral patterns upon caries risk in children suffering from pyelonephritis and nephrotic syndrome. The subject of the investigation are 116 males and females aged from 0 to 18 years with diagnosed excretory system disorders92 of the participants with pyelonephritis and 24 of the children with nephrotic syndrome. Inquiry and statistical methods were implemented. Slight to moderate correlation between the investigated factors and tooth decay has been established. It can be concluded that participants with diagnosed nephrotic syndrome are characterized with higher degree of tooth decay risk.</w:t>
      </w:r>
    </w:p>
    <w:p w:rsidR="00C9200E" w:rsidRPr="00D803FE" w:rsidRDefault="0035269D" w:rsidP="00BC3072">
      <w:pPr>
        <w:spacing w:after="0" w:line="360" w:lineRule="auto"/>
        <w:ind w:firstLine="706"/>
        <w:jc w:val="both"/>
        <w:rPr>
          <w:rFonts w:ascii="Times New Roman" w:hAnsi="Times New Roman" w:cs="Times New Roman"/>
          <w:sz w:val="24"/>
        </w:rPr>
      </w:pPr>
      <w:r w:rsidRPr="00D803FE">
        <w:rPr>
          <w:rFonts w:ascii="Times New Roman" w:hAnsi="Times New Roman" w:cs="Times New Roman"/>
          <w:sz w:val="24"/>
        </w:rPr>
        <w:t>Зъбният кариес се детерминира като мултифакторно заболяване с инфекциозна и п</w:t>
      </w:r>
      <w:r w:rsidR="006F3992" w:rsidRPr="00D803FE">
        <w:rPr>
          <w:rFonts w:ascii="Times New Roman" w:hAnsi="Times New Roman" w:cs="Times New Roman"/>
          <w:sz w:val="24"/>
        </w:rPr>
        <w:t>оведенческа компонента</w:t>
      </w:r>
      <w:r w:rsidRPr="00D803FE">
        <w:rPr>
          <w:rFonts w:ascii="Times New Roman" w:hAnsi="Times New Roman" w:cs="Times New Roman"/>
          <w:sz w:val="24"/>
        </w:rPr>
        <w:t>. Целта на настоящото проучване е оценяване на влиянието на поведенчески фактори върху риска от зъбен кариес при деца, страдащи от пиелонефрит и нефротичен синдром. Обект на проучване са 116 лица в детска възраст от двата пола (от 0 до 18 години) с диагностицирани бъбречни заболявания пиелонефрит (92 пациенти) и нефротичен синдром (24 пациенти). Приложени са анкетни и статистически методи. Констатира се слаба или умерена корелация между изследваните фактори и зъбния кариес. Можем да заключим, че с по-висок риск за зъбен кариес са участниците в изследването с диагноза нефротичен синдром.</w:t>
      </w:r>
    </w:p>
    <w:p w:rsidR="00C9200E" w:rsidRPr="00D803FE" w:rsidRDefault="00C9200E" w:rsidP="00C9200E">
      <w:pPr>
        <w:spacing w:after="0" w:line="360" w:lineRule="auto"/>
        <w:jc w:val="both"/>
        <w:rPr>
          <w:rFonts w:ascii="Times New Roman" w:hAnsi="Times New Roman" w:cs="Times New Roman"/>
          <w:sz w:val="24"/>
        </w:rPr>
      </w:pPr>
    </w:p>
    <w:p w:rsidR="00C24E69" w:rsidRPr="00D803FE" w:rsidRDefault="00E65831" w:rsidP="00C9200E">
      <w:pPr>
        <w:spacing w:after="0" w:line="360" w:lineRule="auto"/>
        <w:jc w:val="both"/>
        <w:rPr>
          <w:rFonts w:ascii="Times New Roman" w:hAnsi="Times New Roman" w:cs="Times New Roman"/>
          <w:b/>
          <w:sz w:val="24"/>
        </w:rPr>
      </w:pPr>
      <w:r w:rsidRPr="00D803FE">
        <w:rPr>
          <w:rFonts w:ascii="Times New Roman" w:hAnsi="Times New Roman" w:cs="Times New Roman"/>
          <w:b/>
          <w:sz w:val="24"/>
        </w:rPr>
        <w:t>6</w:t>
      </w:r>
      <w:r w:rsidR="00BC3072" w:rsidRPr="00D803FE">
        <w:rPr>
          <w:rFonts w:ascii="Times New Roman" w:hAnsi="Times New Roman" w:cs="Times New Roman"/>
          <w:b/>
          <w:sz w:val="24"/>
        </w:rPr>
        <w:t xml:space="preserve">. </w:t>
      </w:r>
      <w:r w:rsidR="00C24E69" w:rsidRPr="00D803FE">
        <w:rPr>
          <w:rFonts w:ascii="Times New Roman" w:hAnsi="Times New Roman" w:cs="Times New Roman"/>
          <w:b/>
          <w:sz w:val="24"/>
        </w:rPr>
        <w:t>Борисов Б., Милков М., Димова М., Андреева - Борисова Р. Изследване на връзката между шума в ушите и нарушенията на темпоромандибуларната става. Известия на Съюза на учените - Варна, Серия медицина и екология. 2'2019, 24, 54-58</w:t>
      </w:r>
    </w:p>
    <w:p w:rsidR="00C24E69" w:rsidRPr="00D803FE" w:rsidRDefault="00C24E69" w:rsidP="00BC3072">
      <w:pPr>
        <w:spacing w:after="0" w:line="360" w:lineRule="auto"/>
        <w:ind w:firstLine="706"/>
        <w:jc w:val="both"/>
        <w:rPr>
          <w:rFonts w:ascii="Times New Roman" w:hAnsi="Times New Roman" w:cs="Times New Roman"/>
          <w:sz w:val="24"/>
        </w:rPr>
      </w:pPr>
      <w:r w:rsidRPr="00D803FE">
        <w:rPr>
          <w:rFonts w:ascii="Times New Roman" w:hAnsi="Times New Roman" w:cs="Times New Roman"/>
          <w:sz w:val="24"/>
        </w:rPr>
        <w:t>Globally, tinnitus affects between 14 and 32% of the population, oc</w:t>
      </w:r>
      <w:r w:rsidR="00702435" w:rsidRPr="00D803FE">
        <w:rPr>
          <w:rFonts w:ascii="Times New Roman" w:hAnsi="Times New Roman" w:cs="Times New Roman"/>
          <w:sz w:val="24"/>
        </w:rPr>
        <w:t xml:space="preserve">curring at any age of both </w:t>
      </w:r>
      <w:r w:rsidR="00702435" w:rsidRPr="00D803FE">
        <w:rPr>
          <w:rFonts w:ascii="Times New Roman" w:hAnsi="Times New Roman" w:cs="Times New Roman"/>
          <w:sz w:val="24"/>
          <w:lang w:val="en-US"/>
        </w:rPr>
        <w:t>genders</w:t>
      </w:r>
      <w:r w:rsidRPr="00D803FE">
        <w:rPr>
          <w:rFonts w:ascii="Times New Roman" w:hAnsi="Times New Roman" w:cs="Times New Roman"/>
          <w:sz w:val="24"/>
        </w:rPr>
        <w:t xml:space="preserve"> and increasing with age. The most significant otologic symptoms such as ear pain, tinnitus, dizziness, and hearing loss in clinical practice are often associated with disorders of the nearby temporomandibular j</w:t>
      </w:r>
      <w:r w:rsidR="00702435" w:rsidRPr="00D803FE">
        <w:rPr>
          <w:rFonts w:ascii="Times New Roman" w:hAnsi="Times New Roman" w:cs="Times New Roman"/>
          <w:sz w:val="24"/>
        </w:rPr>
        <w:t xml:space="preserve">oint. The presence of </w:t>
      </w:r>
      <w:r w:rsidRPr="00D803FE">
        <w:rPr>
          <w:rFonts w:ascii="Times New Roman" w:hAnsi="Times New Roman" w:cs="Times New Roman"/>
          <w:sz w:val="24"/>
        </w:rPr>
        <w:t>abnormalities of the temporomandibular joint</w:t>
      </w:r>
      <w:r w:rsidR="00702435" w:rsidRPr="00D803FE">
        <w:rPr>
          <w:rFonts w:ascii="Times New Roman" w:hAnsi="Times New Roman" w:cs="Times New Roman"/>
          <w:sz w:val="24"/>
          <w:lang w:val="en-US"/>
        </w:rPr>
        <w:t xml:space="preserve"> is common in the dental practice</w:t>
      </w:r>
      <w:r w:rsidRPr="00D803FE">
        <w:rPr>
          <w:rFonts w:ascii="Times New Roman" w:hAnsi="Times New Roman" w:cs="Times New Roman"/>
          <w:sz w:val="24"/>
        </w:rPr>
        <w:t>, with an incidence of 18–27% in the population. These disorders may be associated with trauma, injury or dislocation in the disc of the temporomandi</w:t>
      </w:r>
      <w:r w:rsidR="00702435" w:rsidRPr="00D803FE">
        <w:rPr>
          <w:rFonts w:ascii="Times New Roman" w:hAnsi="Times New Roman" w:cs="Times New Roman"/>
          <w:sz w:val="24"/>
        </w:rPr>
        <w:t>bular joint, excessive strain of</w:t>
      </w:r>
      <w:r w:rsidRPr="00D803FE">
        <w:rPr>
          <w:rFonts w:ascii="Times New Roman" w:hAnsi="Times New Roman" w:cs="Times New Roman"/>
          <w:sz w:val="24"/>
        </w:rPr>
        <w:t xml:space="preserve"> the jaw muscles (e.g., bruxism), arthritis or </w:t>
      </w:r>
      <w:r w:rsidRPr="00D803FE">
        <w:rPr>
          <w:rFonts w:ascii="Times New Roman" w:hAnsi="Times New Roman" w:cs="Times New Roman"/>
          <w:sz w:val="24"/>
        </w:rPr>
        <w:lastRenderedPageBreak/>
        <w:t>malocclusion. Symptoms include pain in</w:t>
      </w:r>
      <w:r w:rsidR="00702435" w:rsidRPr="00D803FE">
        <w:rPr>
          <w:rFonts w:ascii="Times New Roman" w:hAnsi="Times New Roman" w:cs="Times New Roman"/>
          <w:sz w:val="24"/>
        </w:rPr>
        <w:t xml:space="preserve"> the jaw and/or face, difficult</w:t>
      </w:r>
      <w:r w:rsidR="00702435" w:rsidRPr="00D803FE">
        <w:rPr>
          <w:rFonts w:ascii="Times New Roman" w:hAnsi="Times New Roman" w:cs="Times New Roman"/>
          <w:sz w:val="24"/>
          <w:lang w:val="en-US"/>
        </w:rPr>
        <w:t>ies in</w:t>
      </w:r>
      <w:r w:rsidRPr="00D803FE">
        <w:rPr>
          <w:rFonts w:ascii="Times New Roman" w:hAnsi="Times New Roman" w:cs="Times New Roman"/>
          <w:sz w:val="24"/>
        </w:rPr>
        <w:t xml:space="preserve"> opening </w:t>
      </w:r>
      <w:r w:rsidR="00702435" w:rsidRPr="00D803FE">
        <w:rPr>
          <w:rFonts w:ascii="Times New Roman" w:hAnsi="Times New Roman" w:cs="Times New Roman"/>
          <w:sz w:val="24"/>
          <w:lang w:val="en-US"/>
        </w:rPr>
        <w:t xml:space="preserve">of </w:t>
      </w:r>
      <w:r w:rsidR="00702435" w:rsidRPr="00D803FE">
        <w:rPr>
          <w:rFonts w:ascii="Times New Roman" w:hAnsi="Times New Roman" w:cs="Times New Roman"/>
          <w:sz w:val="24"/>
        </w:rPr>
        <w:t>the mouth and</w:t>
      </w:r>
      <w:r w:rsidR="00702435" w:rsidRPr="00D803FE">
        <w:rPr>
          <w:rFonts w:ascii="Times New Roman" w:hAnsi="Times New Roman" w:cs="Times New Roman"/>
          <w:sz w:val="24"/>
          <w:lang w:val="en-US"/>
        </w:rPr>
        <w:t xml:space="preserve"> in</w:t>
      </w:r>
      <w:r w:rsidR="00702435" w:rsidRPr="00D803FE">
        <w:rPr>
          <w:rFonts w:ascii="Times New Roman" w:hAnsi="Times New Roman" w:cs="Times New Roman"/>
          <w:sz w:val="24"/>
        </w:rPr>
        <w:t xml:space="preserve"> mastication, and sounds during the</w:t>
      </w:r>
      <w:r w:rsidRPr="00D803FE">
        <w:rPr>
          <w:rFonts w:ascii="Times New Roman" w:hAnsi="Times New Roman" w:cs="Times New Roman"/>
          <w:sz w:val="24"/>
        </w:rPr>
        <w:t xml:space="preserve"> opening</w:t>
      </w:r>
      <w:r w:rsidR="00702435" w:rsidRPr="00D803FE">
        <w:rPr>
          <w:rFonts w:ascii="Times New Roman" w:hAnsi="Times New Roman" w:cs="Times New Roman"/>
          <w:sz w:val="24"/>
          <w:lang w:val="en-US"/>
        </w:rPr>
        <w:t xml:space="preserve"> of</w:t>
      </w:r>
      <w:r w:rsidR="00702435" w:rsidRPr="00D803FE">
        <w:rPr>
          <w:rFonts w:ascii="Times New Roman" w:hAnsi="Times New Roman" w:cs="Times New Roman"/>
          <w:sz w:val="24"/>
        </w:rPr>
        <w:t xml:space="preserve"> the mouth.</w:t>
      </w:r>
      <w:r w:rsidRPr="00D803FE">
        <w:rPr>
          <w:rFonts w:ascii="Times New Roman" w:hAnsi="Times New Roman" w:cs="Times New Roman"/>
          <w:sz w:val="24"/>
        </w:rPr>
        <w:t xml:space="preserve"> The incidence of tinnitus in subjects with temporomandibular disorders is up to 60%. This report traces the link between tinnitus and temporomandibular disorders.</w:t>
      </w:r>
    </w:p>
    <w:p w:rsidR="00C24E69" w:rsidRPr="00D803FE" w:rsidRDefault="00C24E69" w:rsidP="00BC3072">
      <w:pPr>
        <w:spacing w:after="0" w:line="360" w:lineRule="auto"/>
        <w:ind w:firstLine="706"/>
        <w:jc w:val="both"/>
        <w:rPr>
          <w:rFonts w:ascii="Times New Roman" w:hAnsi="Times New Roman" w:cs="Times New Roman"/>
          <w:sz w:val="24"/>
        </w:rPr>
      </w:pPr>
      <w:r w:rsidRPr="00D803FE">
        <w:rPr>
          <w:rFonts w:ascii="Times New Roman" w:hAnsi="Times New Roman" w:cs="Times New Roman"/>
          <w:sz w:val="24"/>
        </w:rPr>
        <w:t xml:space="preserve">В световен мащаб шумът в ушите засяга между 14 и 32% от населението като се проявява във всяка възраст и при двата пола и се увеличава със застаряването. Най-значимите отологични симптоми, като болка в ушите, шум в ушите, замаяност и загуба на слуха в клиничната практика </w:t>
      </w:r>
      <w:r w:rsidR="006F3992" w:rsidRPr="00D803FE">
        <w:rPr>
          <w:rFonts w:ascii="Times New Roman" w:hAnsi="Times New Roman" w:cs="Times New Roman"/>
          <w:sz w:val="24"/>
        </w:rPr>
        <w:t>често са свързани с дисфункция на разположената в</w:t>
      </w:r>
      <w:r w:rsidRPr="00D803FE">
        <w:rPr>
          <w:rFonts w:ascii="Times New Roman" w:hAnsi="Times New Roman" w:cs="Times New Roman"/>
          <w:sz w:val="24"/>
        </w:rPr>
        <w:t xml:space="preserve"> </w:t>
      </w:r>
      <w:r w:rsidR="006F3992" w:rsidRPr="00D803FE">
        <w:rPr>
          <w:rFonts w:ascii="Times New Roman" w:hAnsi="Times New Roman" w:cs="Times New Roman"/>
          <w:sz w:val="24"/>
        </w:rPr>
        <w:t>близост</w:t>
      </w:r>
      <w:r w:rsidRPr="00D803FE">
        <w:rPr>
          <w:rFonts w:ascii="Times New Roman" w:hAnsi="Times New Roman" w:cs="Times New Roman"/>
          <w:sz w:val="24"/>
        </w:rPr>
        <w:t xml:space="preserve"> темпоромандибуларна става. В денталната практика </w:t>
      </w:r>
      <w:r w:rsidR="00702435" w:rsidRPr="00D803FE">
        <w:rPr>
          <w:rFonts w:ascii="Times New Roman" w:hAnsi="Times New Roman" w:cs="Times New Roman"/>
          <w:sz w:val="24"/>
        </w:rPr>
        <w:t>често се наблюдават патоло</w:t>
      </w:r>
      <w:r w:rsidR="007E249F" w:rsidRPr="00D803FE">
        <w:rPr>
          <w:rFonts w:ascii="Times New Roman" w:hAnsi="Times New Roman" w:cs="Times New Roman"/>
          <w:sz w:val="24"/>
        </w:rPr>
        <w:t>гични промени в</w:t>
      </w:r>
      <w:r w:rsidRPr="00D803FE">
        <w:rPr>
          <w:rFonts w:ascii="Times New Roman" w:hAnsi="Times New Roman" w:cs="Times New Roman"/>
          <w:sz w:val="24"/>
        </w:rPr>
        <w:t xml:space="preserve"> темпоромандибуларната става, които са с честота 18–27% в популацията. Тези нарушения могат да бъдат свързани с травма, нараняване или дислокация в диска на темпоромандибуларната става, прекомерно натоварване на челюстните мускули (например, бруксизъм), артрит или малоклузия. Симптомите включват болка в челюстта и/или лицето, затруднения </w:t>
      </w:r>
      <w:r w:rsidR="00702435" w:rsidRPr="00D803FE">
        <w:rPr>
          <w:rFonts w:ascii="Times New Roman" w:hAnsi="Times New Roman" w:cs="Times New Roman"/>
          <w:sz w:val="24"/>
        </w:rPr>
        <w:t>при отваряне на устата и осъществяване на дъвкателна функция</w:t>
      </w:r>
      <w:r w:rsidRPr="00D803FE">
        <w:rPr>
          <w:rFonts w:ascii="Times New Roman" w:hAnsi="Times New Roman" w:cs="Times New Roman"/>
          <w:sz w:val="24"/>
        </w:rPr>
        <w:t xml:space="preserve"> и</w:t>
      </w:r>
      <w:r w:rsidR="00702435" w:rsidRPr="00D803FE">
        <w:rPr>
          <w:rFonts w:ascii="Times New Roman" w:hAnsi="Times New Roman" w:cs="Times New Roman"/>
          <w:sz w:val="24"/>
        </w:rPr>
        <w:t xml:space="preserve"> произнасяне на звуци</w:t>
      </w:r>
      <w:r w:rsidRPr="00D803FE">
        <w:rPr>
          <w:rFonts w:ascii="Times New Roman" w:hAnsi="Times New Roman" w:cs="Times New Roman"/>
          <w:sz w:val="24"/>
        </w:rPr>
        <w:t xml:space="preserve">. Честотата на шума в ушите при лица с нарушения на темпоромандибуларната става достига до 60%. В настоящия доклад се проследява връзката </w:t>
      </w:r>
      <w:r w:rsidR="00702435" w:rsidRPr="00D803FE">
        <w:rPr>
          <w:rFonts w:ascii="Times New Roman" w:hAnsi="Times New Roman" w:cs="Times New Roman"/>
          <w:sz w:val="24"/>
        </w:rPr>
        <w:t xml:space="preserve">между шума в ушите и патологичните промени в </w:t>
      </w:r>
      <w:r w:rsidRPr="00D803FE">
        <w:rPr>
          <w:rFonts w:ascii="Times New Roman" w:hAnsi="Times New Roman" w:cs="Times New Roman"/>
          <w:sz w:val="24"/>
        </w:rPr>
        <w:t>темпоромандибуларната става.</w:t>
      </w:r>
    </w:p>
    <w:p w:rsidR="00C24E69" w:rsidRPr="00D803FE" w:rsidRDefault="00C24E69" w:rsidP="00C9200E">
      <w:pPr>
        <w:spacing w:after="0" w:line="360" w:lineRule="auto"/>
        <w:jc w:val="both"/>
        <w:rPr>
          <w:rFonts w:ascii="Times New Roman" w:hAnsi="Times New Roman" w:cs="Times New Roman"/>
          <w:sz w:val="24"/>
        </w:rPr>
      </w:pPr>
    </w:p>
    <w:p w:rsidR="00C24E69" w:rsidRPr="00D803FE" w:rsidRDefault="00E65831" w:rsidP="00C9200E">
      <w:pPr>
        <w:spacing w:after="0" w:line="360" w:lineRule="auto"/>
        <w:jc w:val="both"/>
        <w:rPr>
          <w:rFonts w:ascii="Times New Roman" w:hAnsi="Times New Roman" w:cs="Times New Roman"/>
          <w:b/>
          <w:sz w:val="24"/>
        </w:rPr>
      </w:pPr>
      <w:r w:rsidRPr="00D803FE">
        <w:rPr>
          <w:rFonts w:ascii="Times New Roman" w:hAnsi="Times New Roman" w:cs="Times New Roman"/>
          <w:b/>
          <w:sz w:val="24"/>
        </w:rPr>
        <w:t>7</w:t>
      </w:r>
      <w:r w:rsidR="00BC3072" w:rsidRPr="00D803FE">
        <w:rPr>
          <w:rFonts w:ascii="Times New Roman" w:hAnsi="Times New Roman" w:cs="Times New Roman"/>
          <w:b/>
          <w:sz w:val="24"/>
        </w:rPr>
        <w:t xml:space="preserve">. </w:t>
      </w:r>
      <w:r w:rsidR="00C24E69" w:rsidRPr="00D803FE">
        <w:rPr>
          <w:rFonts w:ascii="Times New Roman" w:hAnsi="Times New Roman" w:cs="Times New Roman"/>
          <w:b/>
          <w:sz w:val="24"/>
        </w:rPr>
        <w:t>Милков М., Пеев С., Андреева-Борисова Р., Матев Л., Пенев П., Борисов Б., Стойков М., Байчева С., Великова В., Близнакова М. Изследване на гласовите характеристики и тяхното изменение при дентално протезиране. Известия на Съюза на учените - Варна, Серия медицина и екология. 2'2019, 24, 70-77</w:t>
      </w:r>
    </w:p>
    <w:p w:rsidR="00C24E69" w:rsidRPr="00D803FE" w:rsidRDefault="00C24E69" w:rsidP="00BC3072">
      <w:pPr>
        <w:spacing w:after="0" w:line="360" w:lineRule="auto"/>
        <w:ind w:firstLine="706"/>
        <w:jc w:val="both"/>
        <w:rPr>
          <w:rFonts w:ascii="Times New Roman" w:hAnsi="Times New Roman" w:cs="Times New Roman"/>
          <w:sz w:val="24"/>
        </w:rPr>
      </w:pPr>
      <w:r w:rsidRPr="00D803FE">
        <w:rPr>
          <w:rFonts w:ascii="Times New Roman" w:hAnsi="Times New Roman" w:cs="Times New Roman"/>
          <w:sz w:val="24"/>
        </w:rPr>
        <w:t xml:space="preserve">Each person's voice is unique. Voice quality is characterized by intelligibility of speech (correlation between voice pitch, volume, timbre and speech speed). Changes in the oral cavity due to tooth loss and resorption of processus alveolaris maxillae or processus alveolaris mandibulae can cause defects in the patient's voice and speech. When using incorrect or functionally low-quality dentures, other changes can be observed, such as skipping, replacing, distorting, adding sounds, as well as nasal speaking. Restrictions or changes in the normal movement of the jaws may interfere with the transmission of acoustic energy through the oral cavity, thereby affecting both the voice characteristics and capabilities, and the balance of the oral resonance. Phonetic adaptation of prosthetic patients depends on the choice and placement of artificial teeth, on the thickness, size and placement of the prosthetic base, optimal tongue space, individual adaptive ability, and the patient's ability to recognize the sound. This report </w:t>
      </w:r>
      <w:r w:rsidRPr="00D803FE">
        <w:rPr>
          <w:rFonts w:ascii="Times New Roman" w:hAnsi="Times New Roman" w:cs="Times New Roman"/>
          <w:sz w:val="24"/>
        </w:rPr>
        <w:lastRenderedPageBreak/>
        <w:t xml:space="preserve">presents the possibilities </w:t>
      </w:r>
      <w:r w:rsidR="00BF786A" w:rsidRPr="00D803FE">
        <w:rPr>
          <w:rFonts w:ascii="Times New Roman" w:hAnsi="Times New Roman" w:cs="Times New Roman"/>
          <w:sz w:val="24"/>
        </w:rPr>
        <w:t xml:space="preserve">for maximum restoration of </w:t>
      </w:r>
      <w:r w:rsidR="00BF786A" w:rsidRPr="00D803FE">
        <w:rPr>
          <w:rFonts w:ascii="Times New Roman" w:hAnsi="Times New Roman" w:cs="Times New Roman"/>
          <w:sz w:val="24"/>
          <w:lang w:val="en-US"/>
        </w:rPr>
        <w:t>speech</w:t>
      </w:r>
      <w:r w:rsidRPr="00D803FE">
        <w:rPr>
          <w:rFonts w:ascii="Times New Roman" w:hAnsi="Times New Roman" w:cs="Times New Roman"/>
          <w:sz w:val="24"/>
        </w:rPr>
        <w:t xml:space="preserve"> characteristics in effective collaboration between the dental team and specialists in otolaryngology and speech therapy.</w:t>
      </w:r>
    </w:p>
    <w:p w:rsidR="00C24E69" w:rsidRPr="00D803FE" w:rsidRDefault="00C24E69" w:rsidP="00BC3072">
      <w:pPr>
        <w:spacing w:after="0" w:line="360" w:lineRule="auto"/>
        <w:ind w:firstLine="706"/>
        <w:jc w:val="both"/>
        <w:rPr>
          <w:rFonts w:ascii="Times New Roman" w:hAnsi="Times New Roman" w:cs="Times New Roman"/>
          <w:sz w:val="24"/>
        </w:rPr>
      </w:pPr>
      <w:r w:rsidRPr="00D803FE">
        <w:rPr>
          <w:rFonts w:ascii="Times New Roman" w:hAnsi="Times New Roman" w:cs="Times New Roman"/>
          <w:sz w:val="24"/>
        </w:rPr>
        <w:t>Гласът на всеки човек е уникален. Качеството на</w:t>
      </w:r>
      <w:r w:rsidR="00B423D8" w:rsidRPr="00D803FE">
        <w:rPr>
          <w:rFonts w:ascii="Times New Roman" w:hAnsi="Times New Roman" w:cs="Times New Roman"/>
          <w:sz w:val="24"/>
        </w:rPr>
        <w:t xml:space="preserve"> </w:t>
      </w:r>
      <w:r w:rsidRPr="00D803FE">
        <w:rPr>
          <w:rFonts w:ascii="Times New Roman" w:hAnsi="Times New Roman" w:cs="Times New Roman"/>
          <w:sz w:val="24"/>
        </w:rPr>
        <w:t>гласа се характеризира с разбираемост на речта</w:t>
      </w:r>
      <w:r w:rsidR="00B423D8" w:rsidRPr="00D803FE">
        <w:rPr>
          <w:rFonts w:ascii="Times New Roman" w:hAnsi="Times New Roman" w:cs="Times New Roman"/>
          <w:sz w:val="24"/>
        </w:rPr>
        <w:t xml:space="preserve"> </w:t>
      </w:r>
      <w:r w:rsidRPr="00D803FE">
        <w:rPr>
          <w:rFonts w:ascii="Times New Roman" w:hAnsi="Times New Roman" w:cs="Times New Roman"/>
          <w:sz w:val="24"/>
        </w:rPr>
        <w:t>(връзка между височината на гласа, силата на</w:t>
      </w:r>
      <w:r w:rsidR="00B423D8" w:rsidRPr="00D803FE">
        <w:rPr>
          <w:rFonts w:ascii="Times New Roman" w:hAnsi="Times New Roman" w:cs="Times New Roman"/>
          <w:sz w:val="24"/>
        </w:rPr>
        <w:t xml:space="preserve"> </w:t>
      </w:r>
      <w:r w:rsidRPr="00D803FE">
        <w:rPr>
          <w:rFonts w:ascii="Times New Roman" w:hAnsi="Times New Roman" w:cs="Times New Roman"/>
          <w:sz w:val="24"/>
        </w:rPr>
        <w:t>звука, тембъра и скоростта на говора). Промените</w:t>
      </w:r>
      <w:r w:rsidR="00B423D8" w:rsidRPr="00D803FE">
        <w:rPr>
          <w:rFonts w:ascii="Times New Roman" w:hAnsi="Times New Roman" w:cs="Times New Roman"/>
          <w:sz w:val="24"/>
        </w:rPr>
        <w:t xml:space="preserve"> </w:t>
      </w:r>
      <w:r w:rsidRPr="00D803FE">
        <w:rPr>
          <w:rFonts w:ascii="Times New Roman" w:hAnsi="Times New Roman" w:cs="Times New Roman"/>
          <w:sz w:val="24"/>
        </w:rPr>
        <w:t>в устната кухина в резултат на загубата на</w:t>
      </w:r>
      <w:r w:rsidR="00B423D8" w:rsidRPr="00D803FE">
        <w:rPr>
          <w:rFonts w:ascii="Times New Roman" w:hAnsi="Times New Roman" w:cs="Times New Roman"/>
          <w:sz w:val="24"/>
        </w:rPr>
        <w:t xml:space="preserve"> </w:t>
      </w:r>
      <w:r w:rsidRPr="00D803FE">
        <w:rPr>
          <w:rFonts w:ascii="Times New Roman" w:hAnsi="Times New Roman" w:cs="Times New Roman"/>
          <w:sz w:val="24"/>
        </w:rPr>
        <w:t>зъби и резорбцията на processus alveolaris maxillae</w:t>
      </w:r>
      <w:r w:rsidR="00B423D8" w:rsidRPr="00D803FE">
        <w:rPr>
          <w:rFonts w:ascii="Times New Roman" w:hAnsi="Times New Roman" w:cs="Times New Roman"/>
          <w:sz w:val="24"/>
        </w:rPr>
        <w:t xml:space="preserve"> </w:t>
      </w:r>
      <w:r w:rsidRPr="00D803FE">
        <w:rPr>
          <w:rFonts w:ascii="Times New Roman" w:hAnsi="Times New Roman" w:cs="Times New Roman"/>
          <w:sz w:val="24"/>
        </w:rPr>
        <w:t>или на processus alveolaris mandibulae могат да</w:t>
      </w:r>
      <w:r w:rsidR="00B423D8" w:rsidRPr="00D803FE">
        <w:rPr>
          <w:rFonts w:ascii="Times New Roman" w:hAnsi="Times New Roman" w:cs="Times New Roman"/>
          <w:sz w:val="24"/>
        </w:rPr>
        <w:t xml:space="preserve"> </w:t>
      </w:r>
      <w:r w:rsidRPr="00D803FE">
        <w:rPr>
          <w:rFonts w:ascii="Times New Roman" w:hAnsi="Times New Roman" w:cs="Times New Roman"/>
          <w:sz w:val="24"/>
        </w:rPr>
        <w:t>причинят дефекти в гласа и речта на пациента.</w:t>
      </w:r>
      <w:r w:rsidR="00B423D8" w:rsidRPr="00D803FE">
        <w:rPr>
          <w:rFonts w:ascii="Times New Roman" w:hAnsi="Times New Roman" w:cs="Times New Roman"/>
          <w:sz w:val="24"/>
        </w:rPr>
        <w:t xml:space="preserve"> </w:t>
      </w:r>
      <w:r w:rsidRPr="00D803FE">
        <w:rPr>
          <w:rFonts w:ascii="Times New Roman" w:hAnsi="Times New Roman" w:cs="Times New Roman"/>
          <w:sz w:val="24"/>
        </w:rPr>
        <w:t>Едно от на</w:t>
      </w:r>
      <w:r w:rsidR="00985CA0" w:rsidRPr="00D803FE">
        <w:rPr>
          <w:rFonts w:ascii="Times New Roman" w:hAnsi="Times New Roman" w:cs="Times New Roman"/>
          <w:sz w:val="24"/>
        </w:rPr>
        <w:t>й-честите говорни нарушения</w:t>
      </w:r>
      <w:r w:rsidRPr="00D803FE">
        <w:rPr>
          <w:rFonts w:ascii="Times New Roman" w:hAnsi="Times New Roman" w:cs="Times New Roman"/>
          <w:sz w:val="24"/>
        </w:rPr>
        <w:t xml:space="preserve"> е</w:t>
      </w:r>
      <w:r w:rsidR="00BC3072" w:rsidRPr="00D803FE">
        <w:rPr>
          <w:rFonts w:ascii="Times New Roman" w:hAnsi="Times New Roman" w:cs="Times New Roman"/>
          <w:sz w:val="24"/>
        </w:rPr>
        <w:t xml:space="preserve"> </w:t>
      </w:r>
      <w:r w:rsidRPr="00D803FE">
        <w:rPr>
          <w:rFonts w:ascii="Times New Roman" w:hAnsi="Times New Roman" w:cs="Times New Roman"/>
          <w:sz w:val="24"/>
        </w:rPr>
        <w:t>фъфленето</w:t>
      </w:r>
      <w:r w:rsidR="007E249F" w:rsidRPr="00D803FE">
        <w:rPr>
          <w:rFonts w:ascii="Times New Roman" w:hAnsi="Times New Roman" w:cs="Times New Roman"/>
          <w:sz w:val="24"/>
        </w:rPr>
        <w:t>. При използването на неточни</w:t>
      </w:r>
      <w:r w:rsidRPr="00D803FE">
        <w:rPr>
          <w:rFonts w:ascii="Times New Roman" w:hAnsi="Times New Roman" w:cs="Times New Roman"/>
          <w:sz w:val="24"/>
        </w:rPr>
        <w:t xml:space="preserve"> или</w:t>
      </w:r>
      <w:r w:rsidR="00B423D8" w:rsidRPr="00D803FE">
        <w:rPr>
          <w:rFonts w:ascii="Times New Roman" w:hAnsi="Times New Roman" w:cs="Times New Roman"/>
          <w:sz w:val="24"/>
        </w:rPr>
        <w:t xml:space="preserve"> </w:t>
      </w:r>
      <w:r w:rsidRPr="00D803FE">
        <w:rPr>
          <w:rFonts w:ascii="Times New Roman" w:hAnsi="Times New Roman" w:cs="Times New Roman"/>
          <w:sz w:val="24"/>
        </w:rPr>
        <w:t>функционално нискокачествени протези могат да</w:t>
      </w:r>
      <w:r w:rsidR="00B423D8" w:rsidRPr="00D803FE">
        <w:rPr>
          <w:rFonts w:ascii="Times New Roman" w:hAnsi="Times New Roman" w:cs="Times New Roman"/>
          <w:sz w:val="24"/>
        </w:rPr>
        <w:t xml:space="preserve"> </w:t>
      </w:r>
      <w:r w:rsidRPr="00D803FE">
        <w:rPr>
          <w:rFonts w:ascii="Times New Roman" w:hAnsi="Times New Roman" w:cs="Times New Roman"/>
          <w:sz w:val="24"/>
        </w:rPr>
        <w:t>се наблюдават и други изменения, като пропускане,</w:t>
      </w:r>
      <w:r w:rsidR="00B423D8" w:rsidRPr="00D803FE">
        <w:rPr>
          <w:rFonts w:ascii="Times New Roman" w:hAnsi="Times New Roman" w:cs="Times New Roman"/>
          <w:sz w:val="24"/>
        </w:rPr>
        <w:t xml:space="preserve"> </w:t>
      </w:r>
      <w:r w:rsidR="00F8774F" w:rsidRPr="00D803FE">
        <w:rPr>
          <w:rFonts w:ascii="Times New Roman" w:hAnsi="Times New Roman" w:cs="Times New Roman"/>
          <w:sz w:val="24"/>
        </w:rPr>
        <w:t>заместване</w:t>
      </w:r>
      <w:r w:rsidRPr="00D803FE">
        <w:rPr>
          <w:rFonts w:ascii="Times New Roman" w:hAnsi="Times New Roman" w:cs="Times New Roman"/>
          <w:sz w:val="24"/>
        </w:rPr>
        <w:t>, добавяне на звуци, както</w:t>
      </w:r>
      <w:r w:rsidR="00B423D8" w:rsidRPr="00D803FE">
        <w:rPr>
          <w:rFonts w:ascii="Times New Roman" w:hAnsi="Times New Roman" w:cs="Times New Roman"/>
          <w:sz w:val="24"/>
        </w:rPr>
        <w:t xml:space="preserve"> </w:t>
      </w:r>
      <w:r w:rsidRPr="00D803FE">
        <w:rPr>
          <w:rFonts w:ascii="Times New Roman" w:hAnsi="Times New Roman" w:cs="Times New Roman"/>
          <w:sz w:val="24"/>
        </w:rPr>
        <w:t>и носово говорене. Ограниченията или измененията</w:t>
      </w:r>
      <w:r w:rsidR="00B423D8" w:rsidRPr="00D803FE">
        <w:rPr>
          <w:rFonts w:ascii="Times New Roman" w:hAnsi="Times New Roman" w:cs="Times New Roman"/>
          <w:sz w:val="24"/>
        </w:rPr>
        <w:t xml:space="preserve"> </w:t>
      </w:r>
      <w:r w:rsidRPr="00D803FE">
        <w:rPr>
          <w:rFonts w:ascii="Times New Roman" w:hAnsi="Times New Roman" w:cs="Times New Roman"/>
          <w:sz w:val="24"/>
        </w:rPr>
        <w:t>на нормалното движение на челюстите</w:t>
      </w:r>
      <w:r w:rsidR="00B423D8" w:rsidRPr="00D803FE">
        <w:rPr>
          <w:rFonts w:ascii="Times New Roman" w:hAnsi="Times New Roman" w:cs="Times New Roman"/>
          <w:sz w:val="24"/>
        </w:rPr>
        <w:t xml:space="preserve"> </w:t>
      </w:r>
      <w:r w:rsidRPr="00D803FE">
        <w:rPr>
          <w:rFonts w:ascii="Times New Roman" w:hAnsi="Times New Roman" w:cs="Times New Roman"/>
          <w:sz w:val="24"/>
        </w:rPr>
        <w:t>могат да възпрепятстват предаването на</w:t>
      </w:r>
      <w:r w:rsidR="00B423D8" w:rsidRPr="00D803FE">
        <w:rPr>
          <w:rFonts w:ascii="Times New Roman" w:hAnsi="Times New Roman" w:cs="Times New Roman"/>
          <w:sz w:val="24"/>
        </w:rPr>
        <w:t xml:space="preserve"> </w:t>
      </w:r>
      <w:r w:rsidRPr="00D803FE">
        <w:rPr>
          <w:rFonts w:ascii="Times New Roman" w:hAnsi="Times New Roman" w:cs="Times New Roman"/>
          <w:sz w:val="24"/>
        </w:rPr>
        <w:t>акустичната енергия през устната кухина като</w:t>
      </w:r>
      <w:r w:rsidR="00B423D8" w:rsidRPr="00D803FE">
        <w:rPr>
          <w:rFonts w:ascii="Times New Roman" w:hAnsi="Times New Roman" w:cs="Times New Roman"/>
          <w:sz w:val="24"/>
        </w:rPr>
        <w:t xml:space="preserve"> </w:t>
      </w:r>
      <w:r w:rsidRPr="00D803FE">
        <w:rPr>
          <w:rFonts w:ascii="Times New Roman" w:hAnsi="Times New Roman" w:cs="Times New Roman"/>
          <w:sz w:val="24"/>
        </w:rPr>
        <w:t>по този начин се отразяват както на гласовите</w:t>
      </w:r>
      <w:r w:rsidR="00B423D8" w:rsidRPr="00D803FE">
        <w:rPr>
          <w:rFonts w:ascii="Times New Roman" w:hAnsi="Times New Roman" w:cs="Times New Roman"/>
          <w:sz w:val="24"/>
        </w:rPr>
        <w:t xml:space="preserve"> </w:t>
      </w:r>
      <w:r w:rsidRPr="00D803FE">
        <w:rPr>
          <w:rFonts w:ascii="Times New Roman" w:hAnsi="Times New Roman" w:cs="Times New Roman"/>
          <w:sz w:val="24"/>
        </w:rPr>
        <w:t>характеристики и възможности, така и на</w:t>
      </w:r>
      <w:r w:rsidR="00B423D8" w:rsidRPr="00D803FE">
        <w:rPr>
          <w:rFonts w:ascii="Times New Roman" w:hAnsi="Times New Roman" w:cs="Times New Roman"/>
          <w:sz w:val="24"/>
        </w:rPr>
        <w:t xml:space="preserve"> </w:t>
      </w:r>
      <w:r w:rsidRPr="00D803FE">
        <w:rPr>
          <w:rFonts w:ascii="Times New Roman" w:hAnsi="Times New Roman" w:cs="Times New Roman"/>
          <w:sz w:val="24"/>
        </w:rPr>
        <w:t>баланса на устно-носния резонанс. Фонетичната</w:t>
      </w:r>
      <w:r w:rsidR="00B423D8" w:rsidRPr="00D803FE">
        <w:rPr>
          <w:rFonts w:ascii="Times New Roman" w:hAnsi="Times New Roman" w:cs="Times New Roman"/>
          <w:sz w:val="24"/>
        </w:rPr>
        <w:t xml:space="preserve"> </w:t>
      </w:r>
      <w:r w:rsidRPr="00D803FE">
        <w:rPr>
          <w:rFonts w:ascii="Times New Roman" w:hAnsi="Times New Roman" w:cs="Times New Roman"/>
          <w:sz w:val="24"/>
        </w:rPr>
        <w:t>адаптация на пациентите с протези зависи от</w:t>
      </w:r>
      <w:r w:rsidR="00B423D8" w:rsidRPr="00D803FE">
        <w:rPr>
          <w:rFonts w:ascii="Times New Roman" w:hAnsi="Times New Roman" w:cs="Times New Roman"/>
          <w:sz w:val="24"/>
        </w:rPr>
        <w:t xml:space="preserve"> </w:t>
      </w:r>
      <w:r w:rsidRPr="00D803FE">
        <w:rPr>
          <w:rFonts w:ascii="Times New Roman" w:hAnsi="Times New Roman" w:cs="Times New Roman"/>
          <w:sz w:val="24"/>
        </w:rPr>
        <w:t>избора и поставянето на изкуствените зъби,</w:t>
      </w:r>
      <w:r w:rsidR="00B423D8" w:rsidRPr="00D803FE">
        <w:rPr>
          <w:rFonts w:ascii="Times New Roman" w:hAnsi="Times New Roman" w:cs="Times New Roman"/>
          <w:sz w:val="24"/>
        </w:rPr>
        <w:t xml:space="preserve"> </w:t>
      </w:r>
      <w:r w:rsidRPr="00D803FE">
        <w:rPr>
          <w:rFonts w:ascii="Times New Roman" w:hAnsi="Times New Roman" w:cs="Times New Roman"/>
          <w:sz w:val="24"/>
        </w:rPr>
        <w:t>от дебелината, размера и разположението на</w:t>
      </w:r>
      <w:r w:rsidR="00B423D8" w:rsidRPr="00D803FE">
        <w:rPr>
          <w:rFonts w:ascii="Times New Roman" w:hAnsi="Times New Roman" w:cs="Times New Roman"/>
          <w:sz w:val="24"/>
        </w:rPr>
        <w:t xml:space="preserve"> </w:t>
      </w:r>
      <w:r w:rsidRPr="00D803FE">
        <w:rPr>
          <w:rFonts w:ascii="Times New Roman" w:hAnsi="Times New Roman" w:cs="Times New Roman"/>
          <w:sz w:val="24"/>
        </w:rPr>
        <w:t>протезната основа, оптималното пространство</w:t>
      </w:r>
      <w:r w:rsidR="00B423D8" w:rsidRPr="00D803FE">
        <w:rPr>
          <w:rFonts w:ascii="Times New Roman" w:hAnsi="Times New Roman" w:cs="Times New Roman"/>
          <w:sz w:val="24"/>
        </w:rPr>
        <w:t xml:space="preserve"> </w:t>
      </w:r>
      <w:r w:rsidRPr="00D803FE">
        <w:rPr>
          <w:rFonts w:ascii="Times New Roman" w:hAnsi="Times New Roman" w:cs="Times New Roman"/>
          <w:sz w:val="24"/>
        </w:rPr>
        <w:t>на езика, индивидуалната адаптационна</w:t>
      </w:r>
      <w:r w:rsidR="00B423D8" w:rsidRPr="00D803FE">
        <w:rPr>
          <w:rFonts w:ascii="Times New Roman" w:hAnsi="Times New Roman" w:cs="Times New Roman"/>
          <w:sz w:val="24"/>
        </w:rPr>
        <w:t xml:space="preserve"> </w:t>
      </w:r>
      <w:r w:rsidRPr="00D803FE">
        <w:rPr>
          <w:rFonts w:ascii="Times New Roman" w:hAnsi="Times New Roman" w:cs="Times New Roman"/>
          <w:sz w:val="24"/>
        </w:rPr>
        <w:t>способност, способността на пациента да</w:t>
      </w:r>
      <w:r w:rsidR="00B423D8" w:rsidRPr="00D803FE">
        <w:rPr>
          <w:rFonts w:ascii="Times New Roman" w:hAnsi="Times New Roman" w:cs="Times New Roman"/>
          <w:sz w:val="24"/>
        </w:rPr>
        <w:t xml:space="preserve"> </w:t>
      </w:r>
      <w:r w:rsidRPr="00D803FE">
        <w:rPr>
          <w:rFonts w:ascii="Times New Roman" w:hAnsi="Times New Roman" w:cs="Times New Roman"/>
          <w:sz w:val="24"/>
        </w:rPr>
        <w:t>разпознава звука. В настоящия доклад се представят възможностите за максимално</w:t>
      </w:r>
      <w:r w:rsidR="00B423D8" w:rsidRPr="00D803FE">
        <w:rPr>
          <w:rFonts w:ascii="Times New Roman" w:hAnsi="Times New Roman" w:cs="Times New Roman"/>
          <w:sz w:val="24"/>
        </w:rPr>
        <w:t xml:space="preserve"> </w:t>
      </w:r>
      <w:r w:rsidR="00BF786A" w:rsidRPr="00D803FE">
        <w:rPr>
          <w:rFonts w:ascii="Times New Roman" w:hAnsi="Times New Roman" w:cs="Times New Roman"/>
          <w:sz w:val="24"/>
        </w:rPr>
        <w:t>възстановяване на говорните</w:t>
      </w:r>
      <w:r w:rsidRPr="00D803FE">
        <w:rPr>
          <w:rFonts w:ascii="Times New Roman" w:hAnsi="Times New Roman" w:cs="Times New Roman"/>
          <w:sz w:val="24"/>
        </w:rPr>
        <w:t xml:space="preserve"> характеристики при</w:t>
      </w:r>
      <w:r w:rsidR="00B423D8" w:rsidRPr="00D803FE">
        <w:rPr>
          <w:rFonts w:ascii="Times New Roman" w:hAnsi="Times New Roman" w:cs="Times New Roman"/>
          <w:sz w:val="24"/>
        </w:rPr>
        <w:t xml:space="preserve"> </w:t>
      </w:r>
      <w:r w:rsidRPr="00D803FE">
        <w:rPr>
          <w:rFonts w:ascii="Times New Roman" w:hAnsi="Times New Roman" w:cs="Times New Roman"/>
          <w:sz w:val="24"/>
        </w:rPr>
        <w:t>ефективната колаборация между денталния екип</w:t>
      </w:r>
      <w:r w:rsidR="00B423D8" w:rsidRPr="00D803FE">
        <w:rPr>
          <w:rFonts w:ascii="Times New Roman" w:hAnsi="Times New Roman" w:cs="Times New Roman"/>
          <w:sz w:val="24"/>
        </w:rPr>
        <w:t xml:space="preserve"> </w:t>
      </w:r>
      <w:r w:rsidRPr="00D803FE">
        <w:rPr>
          <w:rFonts w:ascii="Times New Roman" w:hAnsi="Times New Roman" w:cs="Times New Roman"/>
          <w:sz w:val="24"/>
        </w:rPr>
        <w:t>и специалистите по отоларингология и логопедия.</w:t>
      </w:r>
    </w:p>
    <w:p w:rsidR="00B423D8" w:rsidRPr="00D803FE" w:rsidRDefault="00B423D8" w:rsidP="00C24E69">
      <w:pPr>
        <w:spacing w:after="0" w:line="360" w:lineRule="auto"/>
        <w:jc w:val="both"/>
        <w:rPr>
          <w:rFonts w:ascii="Times New Roman" w:hAnsi="Times New Roman" w:cs="Times New Roman"/>
          <w:sz w:val="24"/>
        </w:rPr>
      </w:pPr>
    </w:p>
    <w:p w:rsidR="0019237B" w:rsidRPr="00D803FE" w:rsidRDefault="00E65831" w:rsidP="0019237B">
      <w:pPr>
        <w:spacing w:after="0" w:line="360" w:lineRule="auto"/>
        <w:jc w:val="both"/>
        <w:rPr>
          <w:rFonts w:ascii="Times New Roman" w:hAnsi="Times New Roman" w:cs="Times New Roman"/>
          <w:b/>
          <w:sz w:val="24"/>
          <w:lang w:val="en-US"/>
        </w:rPr>
      </w:pPr>
      <w:r w:rsidRPr="00D803FE">
        <w:rPr>
          <w:rFonts w:ascii="Times New Roman" w:hAnsi="Times New Roman" w:cs="Times New Roman"/>
          <w:b/>
          <w:sz w:val="24"/>
        </w:rPr>
        <w:t>8</w:t>
      </w:r>
      <w:r w:rsidR="00BC3072" w:rsidRPr="00D803FE">
        <w:rPr>
          <w:rFonts w:ascii="Times New Roman" w:hAnsi="Times New Roman" w:cs="Times New Roman"/>
          <w:b/>
          <w:sz w:val="24"/>
        </w:rPr>
        <w:t xml:space="preserve">. </w:t>
      </w:r>
      <w:r w:rsidR="0019237B" w:rsidRPr="00D803FE">
        <w:rPr>
          <w:rFonts w:ascii="Times New Roman" w:hAnsi="Times New Roman" w:cs="Times New Roman"/>
          <w:b/>
          <w:sz w:val="24"/>
        </w:rPr>
        <w:t>Andreeva R., Caries Prevalence in Children with Down Syndrome, Medinform 2020;</w:t>
      </w:r>
      <w:r w:rsidR="0019237B" w:rsidRPr="00D803FE">
        <w:rPr>
          <w:rFonts w:ascii="Times New Roman" w:hAnsi="Times New Roman" w:cs="Times New Roman"/>
          <w:b/>
          <w:sz w:val="24"/>
          <w:lang w:val="en-US"/>
        </w:rPr>
        <w:t xml:space="preserve"> </w:t>
      </w:r>
      <w:r w:rsidR="0019237B" w:rsidRPr="00D803FE">
        <w:rPr>
          <w:rFonts w:ascii="Times New Roman" w:hAnsi="Times New Roman" w:cs="Times New Roman"/>
          <w:b/>
          <w:sz w:val="24"/>
        </w:rPr>
        <w:t>7(1):1165-1170</w:t>
      </w:r>
    </w:p>
    <w:p w:rsidR="0019237B" w:rsidRPr="00D803FE" w:rsidRDefault="0019237B" w:rsidP="00BC3072">
      <w:pPr>
        <w:spacing w:after="0" w:line="360" w:lineRule="auto"/>
        <w:ind w:firstLine="706"/>
        <w:jc w:val="both"/>
        <w:rPr>
          <w:rFonts w:ascii="Times New Roman" w:hAnsi="Times New Roman" w:cs="Times New Roman"/>
          <w:sz w:val="24"/>
          <w:lang w:val="en-US"/>
        </w:rPr>
      </w:pPr>
      <w:r w:rsidRPr="00D803FE">
        <w:rPr>
          <w:rFonts w:ascii="Times New Roman" w:hAnsi="Times New Roman" w:cs="Times New Roman"/>
          <w:sz w:val="24"/>
          <w:lang w:val="en-US"/>
        </w:rPr>
        <w:t>Down syndrome is a chromosome anomaly, which is a result of trisomy of chromosome 21. The aim of this study is to compare the distribution of dental caries among the children with Down syndrome an</w:t>
      </w:r>
      <w:r w:rsidR="00ED3BED" w:rsidRPr="00D803FE">
        <w:rPr>
          <w:rFonts w:ascii="Times New Roman" w:hAnsi="Times New Roman" w:cs="Times New Roman"/>
          <w:sz w:val="24"/>
          <w:lang w:val="en-US"/>
        </w:rPr>
        <w:t>d healthy children. In</w:t>
      </w:r>
      <w:r w:rsidRPr="00D803FE">
        <w:rPr>
          <w:rFonts w:ascii="Times New Roman" w:hAnsi="Times New Roman" w:cs="Times New Roman"/>
          <w:sz w:val="24"/>
          <w:lang w:val="en-US"/>
        </w:rPr>
        <w:t xml:space="preserve"> this study we have examined 60 children with Down syndrome and 60 healthy children, using the DMFT index. The results show the group with Down syndrome have a tendency for a lower DMFT index and fewer caries lesions, compared to the control group. In 79% of the patients with Down syndrome there is no detectible caries, compared to 40% in the control group. The lower DMFT index could be a result from retarded eruption of primary and permanent teeth, diastemas, hypodontia of permanent teeth, premature exfoliation, as well as maintaining a diet, which includes less cariogenic foods and drinks.</w:t>
      </w:r>
    </w:p>
    <w:p w:rsidR="00BC3072" w:rsidRPr="00D803FE" w:rsidRDefault="00BC3072" w:rsidP="00BC3072">
      <w:pPr>
        <w:spacing w:after="0" w:line="360" w:lineRule="auto"/>
        <w:ind w:firstLine="706"/>
        <w:jc w:val="both"/>
        <w:rPr>
          <w:rFonts w:ascii="Times New Roman" w:hAnsi="Times New Roman" w:cs="Times New Roman"/>
          <w:sz w:val="24"/>
          <w:lang w:val="en-US"/>
        </w:rPr>
      </w:pPr>
      <w:r w:rsidRPr="00D803FE">
        <w:rPr>
          <w:rFonts w:ascii="Times New Roman" w:hAnsi="Times New Roman" w:cs="Times New Roman"/>
          <w:sz w:val="24"/>
          <w:lang w:val="en-US"/>
        </w:rPr>
        <w:t>Синдромът на Даун е хромозомна аномалия, която е резултат от тризомия на хромозома 21. Целта на това проучван</w:t>
      </w:r>
      <w:r w:rsidR="00ED3BED" w:rsidRPr="00D803FE">
        <w:rPr>
          <w:rFonts w:ascii="Times New Roman" w:hAnsi="Times New Roman" w:cs="Times New Roman"/>
          <w:sz w:val="24"/>
          <w:lang w:val="en-US"/>
        </w:rPr>
        <w:t>е е да се сравни разпространението</w:t>
      </w:r>
      <w:r w:rsidRPr="00D803FE">
        <w:rPr>
          <w:rFonts w:ascii="Times New Roman" w:hAnsi="Times New Roman" w:cs="Times New Roman"/>
          <w:sz w:val="24"/>
          <w:lang w:val="en-US"/>
        </w:rPr>
        <w:t xml:space="preserve"> на зъбния </w:t>
      </w:r>
      <w:r w:rsidRPr="00D803FE">
        <w:rPr>
          <w:rFonts w:ascii="Times New Roman" w:hAnsi="Times New Roman" w:cs="Times New Roman"/>
          <w:sz w:val="24"/>
          <w:lang w:val="en-US"/>
        </w:rPr>
        <w:lastRenderedPageBreak/>
        <w:t>кариес сред децата със синдром на Даун и</w:t>
      </w:r>
      <w:r w:rsidR="00ED3BED" w:rsidRPr="00D803FE">
        <w:rPr>
          <w:rFonts w:ascii="Times New Roman" w:hAnsi="Times New Roman" w:cs="Times New Roman"/>
          <w:sz w:val="24"/>
          <w:lang w:val="en-US"/>
        </w:rPr>
        <w:t xml:space="preserve"> здравите деца. Обект на  това проучване</w:t>
      </w:r>
      <w:r w:rsidR="00ED3BED" w:rsidRPr="00D803FE">
        <w:rPr>
          <w:rFonts w:ascii="Times New Roman" w:hAnsi="Times New Roman" w:cs="Times New Roman"/>
          <w:sz w:val="24"/>
        </w:rPr>
        <w:t xml:space="preserve"> </w:t>
      </w:r>
      <w:r w:rsidR="00ED3BED" w:rsidRPr="00D803FE">
        <w:rPr>
          <w:rFonts w:ascii="Times New Roman" w:hAnsi="Times New Roman" w:cs="Times New Roman"/>
          <w:sz w:val="24"/>
          <w:lang w:val="en-US"/>
        </w:rPr>
        <w:t>са</w:t>
      </w:r>
      <w:r w:rsidRPr="00D803FE">
        <w:rPr>
          <w:rFonts w:ascii="Times New Roman" w:hAnsi="Times New Roman" w:cs="Times New Roman"/>
          <w:sz w:val="24"/>
          <w:lang w:val="en-US"/>
        </w:rPr>
        <w:t xml:space="preserve"> 60 деца със с</w:t>
      </w:r>
      <w:r w:rsidR="00ED3BED" w:rsidRPr="00D803FE">
        <w:rPr>
          <w:rFonts w:ascii="Times New Roman" w:hAnsi="Times New Roman" w:cs="Times New Roman"/>
          <w:sz w:val="24"/>
          <w:lang w:val="en-US"/>
        </w:rPr>
        <w:t>индром на Даун и 60 здрави деца. Използваният индекс е</w:t>
      </w:r>
      <w:r w:rsidRPr="00D803FE">
        <w:rPr>
          <w:rFonts w:ascii="Times New Roman" w:hAnsi="Times New Roman" w:cs="Times New Roman"/>
          <w:sz w:val="24"/>
          <w:lang w:val="en-US"/>
        </w:rPr>
        <w:t xml:space="preserve"> DMFT. Резултатите показват, че групата със синдром на Даун има тенденция към по-нисък DMFT индекс и по-малко кариесни лезии в сравнение с контролната група. При 79% от пациентите съ</w:t>
      </w:r>
      <w:r w:rsidR="00ED3BED" w:rsidRPr="00D803FE">
        <w:rPr>
          <w:rFonts w:ascii="Times New Roman" w:hAnsi="Times New Roman" w:cs="Times New Roman"/>
          <w:sz w:val="24"/>
          <w:lang w:val="en-US"/>
        </w:rPr>
        <w:t>с синдром на Даун</w:t>
      </w:r>
      <w:r w:rsidR="002927CC" w:rsidRPr="00D803FE">
        <w:rPr>
          <w:rFonts w:ascii="Times New Roman" w:hAnsi="Times New Roman" w:cs="Times New Roman"/>
          <w:sz w:val="24"/>
        </w:rPr>
        <w:t xml:space="preserve"> и 40% от тези от контролната група, </w:t>
      </w:r>
      <w:r w:rsidR="00ED3BED" w:rsidRPr="00D803FE">
        <w:rPr>
          <w:rFonts w:ascii="Times New Roman" w:hAnsi="Times New Roman" w:cs="Times New Roman"/>
          <w:sz w:val="24"/>
          <w:lang w:val="en-US"/>
        </w:rPr>
        <w:t xml:space="preserve"> няма </w:t>
      </w:r>
      <w:r w:rsidR="002927CC" w:rsidRPr="00D803FE">
        <w:rPr>
          <w:rFonts w:ascii="Times New Roman" w:hAnsi="Times New Roman" w:cs="Times New Roman"/>
          <w:sz w:val="24"/>
        </w:rPr>
        <w:t xml:space="preserve">регистрирани </w:t>
      </w:r>
      <w:r w:rsidR="002927CC" w:rsidRPr="00D803FE">
        <w:rPr>
          <w:rFonts w:ascii="Times New Roman" w:hAnsi="Times New Roman" w:cs="Times New Roman"/>
          <w:sz w:val="24"/>
          <w:lang w:val="en-US"/>
        </w:rPr>
        <w:t xml:space="preserve"> кариозни лезии.</w:t>
      </w:r>
      <w:r w:rsidRPr="00D803FE">
        <w:rPr>
          <w:rFonts w:ascii="Times New Roman" w:hAnsi="Times New Roman" w:cs="Times New Roman"/>
          <w:sz w:val="24"/>
          <w:lang w:val="en-US"/>
        </w:rPr>
        <w:t xml:space="preserve"> По-ниският индекс DMFT може да е резултат от забавен </w:t>
      </w:r>
      <w:r w:rsidRPr="00D803FE">
        <w:rPr>
          <w:rFonts w:ascii="Times New Roman" w:hAnsi="Times New Roman" w:cs="Times New Roman"/>
          <w:sz w:val="24"/>
        </w:rPr>
        <w:t>пробив</w:t>
      </w:r>
      <w:r w:rsidRPr="00D803FE">
        <w:rPr>
          <w:rFonts w:ascii="Times New Roman" w:hAnsi="Times New Roman" w:cs="Times New Roman"/>
          <w:sz w:val="24"/>
          <w:lang w:val="en-US"/>
        </w:rPr>
        <w:t xml:space="preserve"> на </w:t>
      </w:r>
      <w:r w:rsidRPr="00D803FE">
        <w:rPr>
          <w:rFonts w:ascii="Times New Roman" w:hAnsi="Times New Roman" w:cs="Times New Roman"/>
          <w:sz w:val="24"/>
        </w:rPr>
        <w:t>временните</w:t>
      </w:r>
      <w:r w:rsidRPr="00D803FE">
        <w:rPr>
          <w:rFonts w:ascii="Times New Roman" w:hAnsi="Times New Roman" w:cs="Times New Roman"/>
          <w:sz w:val="24"/>
          <w:lang w:val="en-US"/>
        </w:rPr>
        <w:t xml:space="preserve"> и постоянни зъби, диастеми, хиподонтия на постоянните зъби, преждевременно ексфолиране, както и поддържане на диета, която включва по-малко кариогенни храни и напитки.</w:t>
      </w:r>
    </w:p>
    <w:p w:rsidR="0019237B" w:rsidRPr="00D803FE" w:rsidRDefault="0019237B" w:rsidP="0019237B">
      <w:pPr>
        <w:spacing w:after="0" w:line="360" w:lineRule="auto"/>
        <w:jc w:val="both"/>
        <w:rPr>
          <w:rFonts w:ascii="Times New Roman" w:hAnsi="Times New Roman" w:cs="Times New Roman"/>
          <w:sz w:val="24"/>
          <w:lang w:val="en-US"/>
        </w:rPr>
      </w:pPr>
    </w:p>
    <w:p w:rsidR="0019237B" w:rsidRPr="00D803FE" w:rsidRDefault="00E65831" w:rsidP="0019237B">
      <w:pPr>
        <w:spacing w:after="0" w:line="360" w:lineRule="auto"/>
        <w:jc w:val="both"/>
        <w:rPr>
          <w:rFonts w:ascii="Times New Roman" w:hAnsi="Times New Roman" w:cs="Times New Roman"/>
          <w:b/>
          <w:sz w:val="24"/>
          <w:lang w:val="en-US"/>
        </w:rPr>
      </w:pPr>
      <w:r w:rsidRPr="00D803FE">
        <w:rPr>
          <w:rFonts w:ascii="Times New Roman" w:hAnsi="Times New Roman" w:cs="Times New Roman"/>
          <w:b/>
          <w:sz w:val="24"/>
        </w:rPr>
        <w:t>9</w:t>
      </w:r>
      <w:r w:rsidR="00BC3072" w:rsidRPr="00D803FE">
        <w:rPr>
          <w:rFonts w:ascii="Times New Roman" w:hAnsi="Times New Roman" w:cs="Times New Roman"/>
          <w:b/>
          <w:sz w:val="24"/>
        </w:rPr>
        <w:t xml:space="preserve">. </w:t>
      </w:r>
      <w:r w:rsidR="0019237B" w:rsidRPr="00D803FE">
        <w:rPr>
          <w:rFonts w:ascii="Times New Roman" w:hAnsi="Times New Roman" w:cs="Times New Roman"/>
          <w:b/>
          <w:sz w:val="24"/>
          <w:lang w:val="en-US"/>
        </w:rPr>
        <w:t>Dimova E., Doichinova L., Andreeva-Borisova R., Dentists` Awareness of white spot lesions during treatment with fixed orthodontic appliances, Medinform 2020; 7(1):1156-1164</w:t>
      </w:r>
    </w:p>
    <w:p w:rsidR="0019237B" w:rsidRPr="00D803FE" w:rsidRDefault="0019237B" w:rsidP="008658E9">
      <w:pPr>
        <w:spacing w:after="0" w:line="360" w:lineRule="auto"/>
        <w:ind w:firstLine="706"/>
        <w:jc w:val="both"/>
        <w:rPr>
          <w:rFonts w:ascii="Times New Roman" w:hAnsi="Times New Roman" w:cs="Times New Roman"/>
          <w:sz w:val="24"/>
          <w:lang w:val="en-US"/>
        </w:rPr>
      </w:pPr>
      <w:r w:rsidRPr="00D803FE">
        <w:rPr>
          <w:rFonts w:ascii="Times New Roman" w:hAnsi="Times New Roman" w:cs="Times New Roman"/>
          <w:sz w:val="24"/>
          <w:lang w:val="en-US"/>
        </w:rPr>
        <w:t>Introduction: Fixed orthodontic appliances are used for the treatment of jaw deformities for a certain period of time, but they are a risk factor for development of dental caries, because they are retentive and support plaque accumulation. The elements of fixed orthodontic technique can change the biological balance in the oral cavity and put the patients treated with such orthodontic appliances at</w:t>
      </w:r>
      <w:r w:rsidR="002927CC" w:rsidRPr="00D803FE">
        <w:rPr>
          <w:rFonts w:ascii="Times New Roman" w:hAnsi="Times New Roman" w:cs="Times New Roman"/>
          <w:sz w:val="24"/>
        </w:rPr>
        <w:t xml:space="preserve"> а</w:t>
      </w:r>
      <w:r w:rsidRPr="00D803FE">
        <w:rPr>
          <w:rFonts w:ascii="Times New Roman" w:hAnsi="Times New Roman" w:cs="Times New Roman"/>
          <w:sz w:val="24"/>
          <w:lang w:val="en-US"/>
        </w:rPr>
        <w:t xml:space="preserve"> high risk of developing dental caries. Aim: The aim of the study is to determine the dentist</w:t>
      </w:r>
      <w:r w:rsidR="002927CC" w:rsidRPr="00D803FE">
        <w:rPr>
          <w:rFonts w:ascii="Times New Roman" w:hAnsi="Times New Roman" w:cs="Times New Roman"/>
          <w:sz w:val="24"/>
          <w:lang w:val="en-US"/>
        </w:rPr>
        <w:t>’</w:t>
      </w:r>
      <w:r w:rsidRPr="00D803FE">
        <w:rPr>
          <w:rFonts w:ascii="Times New Roman" w:hAnsi="Times New Roman" w:cs="Times New Roman"/>
          <w:sz w:val="24"/>
          <w:lang w:val="en-US"/>
        </w:rPr>
        <w:t>s awareness of white spot lesions as a side effect during orthodontic treatment with fixed appliances and the methods for their diagnostics, prevention and treatment. Material and Methods: The study includes 200 dentists, members of the Bulgarian Dental Union, randomly selected. Their knowledge was evaluated through an anonymous questionnaire of 15 questions. Results: The results from the survey indicates a low level of awareness of the dentists surveyed about white carious lesions and poor knowledge about the management with various preventive methods. This requires the creation of a methodological guideline for all dental practitioners.</w:t>
      </w:r>
    </w:p>
    <w:p w:rsidR="00612C4D" w:rsidRPr="00D803FE" w:rsidRDefault="00612C4D" w:rsidP="008658E9">
      <w:pPr>
        <w:spacing w:after="0" w:line="360" w:lineRule="auto"/>
        <w:ind w:firstLine="706"/>
        <w:jc w:val="both"/>
        <w:rPr>
          <w:rFonts w:ascii="Times New Roman" w:hAnsi="Times New Roman" w:cs="Times New Roman"/>
          <w:sz w:val="24"/>
          <w:lang w:val="en-US"/>
        </w:rPr>
      </w:pPr>
      <w:r w:rsidRPr="00D803FE">
        <w:rPr>
          <w:rFonts w:ascii="Times New Roman" w:hAnsi="Times New Roman" w:cs="Times New Roman"/>
          <w:sz w:val="24"/>
          <w:lang w:val="en-US"/>
        </w:rPr>
        <w:t>Въведение: Фиксираните ортодонтски апарати се използват за лечение на деформации на челюстта за определен период от време, но те са рисков фактор за развитие на зъбен кариес, тъй като са ретентивни и подпомагат натрупването на плака. Елементите на фиксираната ортодонтска техника могат да променят биологичния баланс в устната кухина и да изложат пациентите, лекувани с такива ортодонтски апарати, на висок риск от развитие на зъбен кариес. Цел: Целта на изследването е да определи</w:t>
      </w:r>
      <w:r w:rsidR="002927CC" w:rsidRPr="00D803FE">
        <w:rPr>
          <w:rFonts w:ascii="Times New Roman" w:hAnsi="Times New Roman" w:cs="Times New Roman"/>
          <w:sz w:val="24"/>
          <w:lang w:val="en-US"/>
        </w:rPr>
        <w:t xml:space="preserve"> информираността на денталните лекари за наличието на</w:t>
      </w:r>
      <w:r w:rsidRPr="00D803FE">
        <w:rPr>
          <w:rFonts w:ascii="Times New Roman" w:hAnsi="Times New Roman" w:cs="Times New Roman"/>
          <w:sz w:val="24"/>
          <w:lang w:val="en-US"/>
        </w:rPr>
        <w:t xml:space="preserve"> бели петна като страничен ефект по време на ортодонтско лечение с неподвижни </w:t>
      </w:r>
      <w:r w:rsidR="008658E9" w:rsidRPr="00D803FE">
        <w:rPr>
          <w:rFonts w:ascii="Times New Roman" w:hAnsi="Times New Roman" w:cs="Times New Roman"/>
          <w:sz w:val="24"/>
        </w:rPr>
        <w:t>апарати</w:t>
      </w:r>
      <w:r w:rsidRPr="00D803FE">
        <w:rPr>
          <w:rFonts w:ascii="Times New Roman" w:hAnsi="Times New Roman" w:cs="Times New Roman"/>
          <w:sz w:val="24"/>
          <w:lang w:val="en-US"/>
        </w:rPr>
        <w:t xml:space="preserve"> и методите за тяхната </w:t>
      </w:r>
      <w:r w:rsidRPr="00D803FE">
        <w:rPr>
          <w:rFonts w:ascii="Times New Roman" w:hAnsi="Times New Roman" w:cs="Times New Roman"/>
          <w:sz w:val="24"/>
          <w:lang w:val="en-US"/>
        </w:rPr>
        <w:lastRenderedPageBreak/>
        <w:t>диагностика, профилактика и лечение. Материали и методи: Изс</w:t>
      </w:r>
      <w:r w:rsidR="002927CC" w:rsidRPr="00D803FE">
        <w:rPr>
          <w:rFonts w:ascii="Times New Roman" w:hAnsi="Times New Roman" w:cs="Times New Roman"/>
          <w:sz w:val="24"/>
          <w:lang w:val="en-US"/>
        </w:rPr>
        <w:t>ледването включва 200 дентални лекари</w:t>
      </w:r>
      <w:r w:rsidRPr="00D803FE">
        <w:rPr>
          <w:rFonts w:ascii="Times New Roman" w:hAnsi="Times New Roman" w:cs="Times New Roman"/>
          <w:sz w:val="24"/>
          <w:lang w:val="en-US"/>
        </w:rPr>
        <w:t>, членове на Българския зъболекарски съюз, прои</w:t>
      </w:r>
      <w:r w:rsidR="002927CC" w:rsidRPr="00D803FE">
        <w:rPr>
          <w:rFonts w:ascii="Times New Roman" w:hAnsi="Times New Roman" w:cs="Times New Roman"/>
          <w:sz w:val="24"/>
          <w:lang w:val="en-US"/>
        </w:rPr>
        <w:t>зволно избрани. Знанията им са</w:t>
      </w:r>
      <w:r w:rsidRPr="00D803FE">
        <w:rPr>
          <w:rFonts w:ascii="Times New Roman" w:hAnsi="Times New Roman" w:cs="Times New Roman"/>
          <w:sz w:val="24"/>
          <w:lang w:val="en-US"/>
        </w:rPr>
        <w:t xml:space="preserve"> оценени чрез анонимен въпросник от 15 въпроса. Резултати: Резултатите от проучването показват ниско ниво на информирано</w:t>
      </w:r>
      <w:r w:rsidR="002927CC" w:rsidRPr="00D803FE">
        <w:rPr>
          <w:rFonts w:ascii="Times New Roman" w:hAnsi="Times New Roman" w:cs="Times New Roman"/>
          <w:sz w:val="24"/>
          <w:lang w:val="en-US"/>
        </w:rPr>
        <w:t>ст на анкетираните зъболекари по отношение на бели кариозни лезии и бедни познания за повлияването им</w:t>
      </w:r>
      <w:r w:rsidRPr="00D803FE">
        <w:rPr>
          <w:rFonts w:ascii="Times New Roman" w:hAnsi="Times New Roman" w:cs="Times New Roman"/>
          <w:sz w:val="24"/>
          <w:lang w:val="en-US"/>
        </w:rPr>
        <w:t xml:space="preserve"> с различни превантивни методи. Това изис</w:t>
      </w:r>
      <w:r w:rsidR="008658E9" w:rsidRPr="00D803FE">
        <w:rPr>
          <w:rFonts w:ascii="Times New Roman" w:hAnsi="Times New Roman" w:cs="Times New Roman"/>
          <w:sz w:val="24"/>
          <w:lang w:val="en-US"/>
        </w:rPr>
        <w:t>ква създаването на методични</w:t>
      </w:r>
      <w:r w:rsidRPr="00D803FE">
        <w:rPr>
          <w:rFonts w:ascii="Times New Roman" w:hAnsi="Times New Roman" w:cs="Times New Roman"/>
          <w:sz w:val="24"/>
          <w:lang w:val="en-US"/>
        </w:rPr>
        <w:t xml:space="preserve"> насоки за всички лекари по дентална медицина.</w:t>
      </w:r>
    </w:p>
    <w:p w:rsidR="0019237B" w:rsidRPr="00D803FE" w:rsidRDefault="0019237B" w:rsidP="0019237B">
      <w:pPr>
        <w:spacing w:after="0" w:line="360" w:lineRule="auto"/>
        <w:jc w:val="both"/>
        <w:rPr>
          <w:rFonts w:ascii="Times New Roman" w:hAnsi="Times New Roman" w:cs="Times New Roman"/>
          <w:sz w:val="24"/>
          <w:lang w:val="en-US"/>
        </w:rPr>
      </w:pPr>
    </w:p>
    <w:p w:rsidR="0019237B" w:rsidRPr="00D803FE" w:rsidRDefault="00E65831" w:rsidP="0019237B">
      <w:pPr>
        <w:spacing w:after="0" w:line="360" w:lineRule="auto"/>
        <w:jc w:val="both"/>
        <w:rPr>
          <w:rFonts w:ascii="Times New Roman" w:hAnsi="Times New Roman" w:cs="Times New Roman"/>
          <w:b/>
          <w:sz w:val="24"/>
          <w:lang w:val="en-US"/>
        </w:rPr>
      </w:pPr>
      <w:r w:rsidRPr="00D803FE">
        <w:rPr>
          <w:rFonts w:ascii="Times New Roman" w:hAnsi="Times New Roman" w:cs="Times New Roman"/>
          <w:b/>
          <w:sz w:val="24"/>
        </w:rPr>
        <w:t>10</w:t>
      </w:r>
      <w:r w:rsidR="00BC3072" w:rsidRPr="00D803FE">
        <w:rPr>
          <w:rFonts w:ascii="Times New Roman" w:hAnsi="Times New Roman" w:cs="Times New Roman"/>
          <w:b/>
          <w:sz w:val="24"/>
        </w:rPr>
        <w:t xml:space="preserve">. </w:t>
      </w:r>
      <w:r w:rsidR="0019237B" w:rsidRPr="00D803FE">
        <w:rPr>
          <w:rFonts w:ascii="Times New Roman" w:hAnsi="Times New Roman" w:cs="Times New Roman"/>
          <w:b/>
          <w:sz w:val="24"/>
          <w:lang w:val="en-US"/>
        </w:rPr>
        <w:t>Georgieva-Dimitrova M., Andreeva-Borisova R., Direct composite build-up on traumatized central incisors. A case report, Medinform 2020; 7(1):1178-1183</w:t>
      </w:r>
    </w:p>
    <w:p w:rsidR="0019237B" w:rsidRPr="00D803FE" w:rsidRDefault="0019237B" w:rsidP="008658E9">
      <w:pPr>
        <w:spacing w:after="0" w:line="360" w:lineRule="auto"/>
        <w:ind w:firstLine="706"/>
        <w:jc w:val="both"/>
        <w:rPr>
          <w:rFonts w:ascii="Times New Roman" w:hAnsi="Times New Roman" w:cs="Times New Roman"/>
          <w:sz w:val="24"/>
          <w:lang w:val="en-US"/>
        </w:rPr>
      </w:pPr>
      <w:r w:rsidRPr="00D803FE">
        <w:rPr>
          <w:rFonts w:ascii="Times New Roman" w:hAnsi="Times New Roman" w:cs="Times New Roman"/>
          <w:sz w:val="24"/>
          <w:lang w:val="en-US"/>
        </w:rPr>
        <w:t>The complicated crown-root fractures with pulp exposure appear to</w:t>
      </w:r>
      <w:r w:rsidR="00E15BB5" w:rsidRPr="00D803FE">
        <w:rPr>
          <w:rFonts w:ascii="Times New Roman" w:hAnsi="Times New Roman" w:cs="Times New Roman"/>
          <w:sz w:val="24"/>
          <w:lang w:val="en-US"/>
        </w:rPr>
        <w:t xml:space="preserve"> be one of the hardest tasks for dentists </w:t>
      </w:r>
      <w:r w:rsidRPr="00D803FE">
        <w:rPr>
          <w:rFonts w:ascii="Times New Roman" w:hAnsi="Times New Roman" w:cs="Times New Roman"/>
          <w:sz w:val="24"/>
          <w:lang w:val="en-US"/>
        </w:rPr>
        <w:t>nowadays. To provide the best treatment for traumatized teeth they must do an adequate treatment plan, to put a co</w:t>
      </w:r>
      <w:r w:rsidR="00E15BB5" w:rsidRPr="00D803FE">
        <w:rPr>
          <w:rFonts w:ascii="Times New Roman" w:hAnsi="Times New Roman" w:cs="Times New Roman"/>
          <w:sz w:val="24"/>
          <w:lang w:val="en-US"/>
        </w:rPr>
        <w:t>rrect diagnose and to perform a</w:t>
      </w:r>
      <w:r w:rsidRPr="00D803FE">
        <w:rPr>
          <w:rFonts w:ascii="Times New Roman" w:hAnsi="Times New Roman" w:cs="Times New Roman"/>
          <w:sz w:val="24"/>
          <w:lang w:val="en-US"/>
        </w:rPr>
        <w:t xml:space="preserve"> proper follow-up. In such cases the dentist must preserve as much root dentin as possible to provide reliable endodontic treatment and restoration. Around 22% of the children between age of 8 to 10 experienced traumatic injuries in permanent dentition that affect especially maxillary central incisors. Because of the present periodontal trauma a significant importance for the good prognosis and high quality treatment is the</w:t>
      </w:r>
      <w:r w:rsidR="00E15BB5" w:rsidRPr="00D803FE">
        <w:rPr>
          <w:rFonts w:ascii="Times New Roman" w:hAnsi="Times New Roman" w:cs="Times New Roman"/>
          <w:sz w:val="24"/>
        </w:rPr>
        <w:t xml:space="preserve"> </w:t>
      </w:r>
      <w:r w:rsidR="00E15BB5" w:rsidRPr="00D803FE">
        <w:rPr>
          <w:rFonts w:ascii="Times New Roman" w:hAnsi="Times New Roman" w:cs="Times New Roman"/>
          <w:sz w:val="24"/>
          <w:lang w:val="en-US"/>
        </w:rPr>
        <w:t xml:space="preserve">timely medical </w:t>
      </w:r>
      <w:r w:rsidRPr="00D803FE">
        <w:rPr>
          <w:rFonts w:ascii="Times New Roman" w:hAnsi="Times New Roman" w:cs="Times New Roman"/>
          <w:sz w:val="24"/>
          <w:lang w:val="en-US"/>
        </w:rPr>
        <w:t>i</w:t>
      </w:r>
      <w:r w:rsidR="00E15BB5" w:rsidRPr="00D803FE">
        <w:rPr>
          <w:rFonts w:ascii="Times New Roman" w:hAnsi="Times New Roman" w:cs="Times New Roman"/>
          <w:sz w:val="24"/>
          <w:lang w:val="en-US"/>
        </w:rPr>
        <w:t>ntervention</w:t>
      </w:r>
      <w:r w:rsidRPr="00D803FE">
        <w:rPr>
          <w:rFonts w:ascii="Times New Roman" w:hAnsi="Times New Roman" w:cs="Times New Roman"/>
          <w:sz w:val="24"/>
          <w:lang w:val="en-US"/>
        </w:rPr>
        <w:t>.</w:t>
      </w:r>
      <w:r w:rsidR="00541EAF" w:rsidRPr="00D803FE">
        <w:rPr>
          <w:rFonts w:ascii="Times New Roman" w:hAnsi="Times New Roman" w:cs="Times New Roman"/>
          <w:sz w:val="24"/>
          <w:lang w:val="en-US"/>
        </w:rPr>
        <w:t xml:space="preserve"> The case description includes a 14-year-old child with a complicated fracture of tooth 21 and uncomplicated fracture of tooth 11. The esthetic is extremely important for the permanent</w:t>
      </w:r>
      <w:r w:rsidR="00522995" w:rsidRPr="00D803FE">
        <w:rPr>
          <w:rFonts w:ascii="Times New Roman" w:hAnsi="Times New Roman" w:cs="Times New Roman"/>
          <w:sz w:val="24"/>
          <w:lang w:val="en-US"/>
        </w:rPr>
        <w:t xml:space="preserve"> teeth in this area</w:t>
      </w:r>
      <w:r w:rsidR="00522995" w:rsidRPr="00D803FE">
        <w:rPr>
          <w:rFonts w:ascii="Times New Roman" w:hAnsi="Times New Roman" w:cs="Times New Roman"/>
          <w:sz w:val="24"/>
        </w:rPr>
        <w:t>.</w:t>
      </w:r>
      <w:r w:rsidR="00522995" w:rsidRPr="00D803FE">
        <w:rPr>
          <w:rFonts w:ascii="Times New Roman" w:hAnsi="Times New Roman" w:cs="Times New Roman"/>
          <w:sz w:val="24"/>
          <w:lang w:val="en-US"/>
        </w:rPr>
        <w:t xml:space="preserve"> А</w:t>
      </w:r>
      <w:r w:rsidR="00541EAF" w:rsidRPr="00D803FE">
        <w:rPr>
          <w:rFonts w:ascii="Times New Roman" w:hAnsi="Times New Roman" w:cs="Times New Roman"/>
          <w:sz w:val="24"/>
          <w:lang w:val="en-US"/>
        </w:rPr>
        <w:t>fter the endodontic treatment of the tooth with the</w:t>
      </w:r>
      <w:r w:rsidR="00522995" w:rsidRPr="00D803FE">
        <w:rPr>
          <w:rFonts w:ascii="Times New Roman" w:hAnsi="Times New Roman" w:cs="Times New Roman"/>
          <w:sz w:val="24"/>
          <w:lang w:val="en-US"/>
        </w:rPr>
        <w:t xml:space="preserve"> complicated fracture, </w:t>
      </w:r>
      <w:r w:rsidR="00541EAF" w:rsidRPr="00D803FE">
        <w:rPr>
          <w:rFonts w:ascii="Times New Roman" w:hAnsi="Times New Roman" w:cs="Times New Roman"/>
          <w:sz w:val="24"/>
          <w:lang w:val="en-US"/>
        </w:rPr>
        <w:t xml:space="preserve">the Wax-up technique is used with a high-quality composite. </w:t>
      </w:r>
    </w:p>
    <w:p w:rsidR="00003068" w:rsidRPr="00D803FE" w:rsidRDefault="00E15BB5" w:rsidP="00522995">
      <w:pPr>
        <w:spacing w:after="0" w:line="360" w:lineRule="auto"/>
        <w:ind w:firstLine="706"/>
        <w:jc w:val="both"/>
        <w:rPr>
          <w:rFonts w:ascii="Times New Roman" w:hAnsi="Times New Roman" w:cs="Times New Roman"/>
          <w:sz w:val="24"/>
        </w:rPr>
      </w:pPr>
      <w:r w:rsidRPr="00D803FE">
        <w:rPr>
          <w:rFonts w:ascii="Times New Roman" w:hAnsi="Times New Roman" w:cs="Times New Roman"/>
          <w:sz w:val="24"/>
        </w:rPr>
        <w:t>У</w:t>
      </w:r>
      <w:r w:rsidR="00743D86" w:rsidRPr="00D803FE">
        <w:rPr>
          <w:rFonts w:ascii="Times New Roman" w:hAnsi="Times New Roman" w:cs="Times New Roman"/>
          <w:sz w:val="24"/>
        </w:rPr>
        <w:t>сложнените</w:t>
      </w:r>
      <w:r w:rsidR="00743D86" w:rsidRPr="00D803FE">
        <w:rPr>
          <w:rFonts w:ascii="Times New Roman" w:hAnsi="Times New Roman" w:cs="Times New Roman"/>
          <w:sz w:val="24"/>
          <w:lang w:val="en-US"/>
        </w:rPr>
        <w:t xml:space="preserve"> </w:t>
      </w:r>
      <w:r w:rsidR="00D51A6C" w:rsidRPr="00D803FE">
        <w:rPr>
          <w:rFonts w:ascii="Times New Roman" w:hAnsi="Times New Roman" w:cs="Times New Roman"/>
          <w:sz w:val="24"/>
        </w:rPr>
        <w:t>коронко- коренови фрактури</w:t>
      </w:r>
      <w:r w:rsidR="008658E9" w:rsidRPr="00D803FE">
        <w:rPr>
          <w:rFonts w:ascii="Times New Roman" w:hAnsi="Times New Roman" w:cs="Times New Roman"/>
          <w:sz w:val="24"/>
          <w:lang w:val="en-US"/>
        </w:rPr>
        <w:t xml:space="preserve"> с</w:t>
      </w:r>
      <w:r w:rsidR="008658E9" w:rsidRPr="00D803FE">
        <w:rPr>
          <w:rFonts w:ascii="Times New Roman" w:hAnsi="Times New Roman" w:cs="Times New Roman"/>
          <w:sz w:val="24"/>
        </w:rPr>
        <w:t>ъс</w:t>
      </w:r>
      <w:r w:rsidR="008658E9" w:rsidRPr="00D803FE">
        <w:rPr>
          <w:rFonts w:ascii="Times New Roman" w:hAnsi="Times New Roman" w:cs="Times New Roman"/>
          <w:sz w:val="24"/>
          <w:lang w:val="en-US"/>
        </w:rPr>
        <w:t xml:space="preserve"> </w:t>
      </w:r>
      <w:r w:rsidR="008658E9" w:rsidRPr="00D803FE">
        <w:rPr>
          <w:rFonts w:ascii="Times New Roman" w:hAnsi="Times New Roman" w:cs="Times New Roman"/>
          <w:sz w:val="24"/>
        </w:rPr>
        <w:t>засягане</w:t>
      </w:r>
      <w:r w:rsidR="008658E9" w:rsidRPr="00D803FE">
        <w:rPr>
          <w:rFonts w:ascii="Times New Roman" w:hAnsi="Times New Roman" w:cs="Times New Roman"/>
          <w:sz w:val="24"/>
          <w:lang w:val="en-US"/>
        </w:rPr>
        <w:t xml:space="preserve"> на пулпа</w:t>
      </w:r>
      <w:r w:rsidR="008658E9" w:rsidRPr="00D803FE">
        <w:rPr>
          <w:rFonts w:ascii="Times New Roman" w:hAnsi="Times New Roman" w:cs="Times New Roman"/>
          <w:sz w:val="24"/>
        </w:rPr>
        <w:t>та</w:t>
      </w:r>
      <w:r w:rsidR="008658E9" w:rsidRPr="00D803FE">
        <w:rPr>
          <w:rFonts w:ascii="Times New Roman" w:hAnsi="Times New Roman" w:cs="Times New Roman"/>
          <w:sz w:val="24"/>
          <w:lang w:val="en-US"/>
        </w:rPr>
        <w:t xml:space="preserve"> </w:t>
      </w:r>
      <w:r w:rsidR="008658E9" w:rsidRPr="00D803FE">
        <w:rPr>
          <w:rFonts w:ascii="Times New Roman" w:hAnsi="Times New Roman" w:cs="Times New Roman"/>
          <w:sz w:val="24"/>
        </w:rPr>
        <w:t>са</w:t>
      </w:r>
      <w:r w:rsidR="008658E9" w:rsidRPr="00D803FE">
        <w:rPr>
          <w:rFonts w:ascii="Times New Roman" w:hAnsi="Times New Roman" w:cs="Times New Roman"/>
          <w:sz w:val="24"/>
          <w:lang w:val="en-US"/>
        </w:rPr>
        <w:t xml:space="preserve"> една от най-трудни</w:t>
      </w:r>
      <w:r w:rsidR="00D168ED" w:rsidRPr="00D803FE">
        <w:rPr>
          <w:rFonts w:ascii="Times New Roman" w:hAnsi="Times New Roman" w:cs="Times New Roman"/>
          <w:sz w:val="24"/>
          <w:lang w:val="en-US"/>
        </w:rPr>
        <w:t>те задачи, с които денталните лекари</w:t>
      </w:r>
      <w:r w:rsidR="008658E9" w:rsidRPr="00D803FE">
        <w:rPr>
          <w:rFonts w:ascii="Times New Roman" w:hAnsi="Times New Roman" w:cs="Times New Roman"/>
          <w:sz w:val="24"/>
          <w:lang w:val="en-US"/>
        </w:rPr>
        <w:t xml:space="preserve"> се сблъскват днес</w:t>
      </w:r>
      <w:r w:rsidR="00D168ED" w:rsidRPr="00D803FE">
        <w:rPr>
          <w:rFonts w:ascii="Times New Roman" w:hAnsi="Times New Roman" w:cs="Times New Roman"/>
          <w:sz w:val="24"/>
        </w:rPr>
        <w:t>.</w:t>
      </w:r>
      <w:r w:rsidR="008658E9" w:rsidRPr="00D803FE">
        <w:rPr>
          <w:rFonts w:ascii="Times New Roman" w:hAnsi="Times New Roman" w:cs="Times New Roman"/>
          <w:sz w:val="24"/>
          <w:lang w:val="en-US"/>
        </w:rPr>
        <w:t xml:space="preserve"> За да осигурят най-доброто лечение на травмираните зъби, те трябва да направят адекватен план </w:t>
      </w:r>
      <w:r w:rsidRPr="00D803FE">
        <w:rPr>
          <w:rFonts w:ascii="Times New Roman" w:hAnsi="Times New Roman" w:cs="Times New Roman"/>
          <w:sz w:val="24"/>
          <w:lang w:val="en-US"/>
        </w:rPr>
        <w:t>за лечение, да поставят точна диагноза и да извършат</w:t>
      </w:r>
      <w:r w:rsidR="008658E9" w:rsidRPr="00D803FE">
        <w:rPr>
          <w:rFonts w:ascii="Times New Roman" w:hAnsi="Times New Roman" w:cs="Times New Roman"/>
          <w:sz w:val="24"/>
          <w:lang w:val="en-US"/>
        </w:rPr>
        <w:t xml:space="preserve"> проследяване. В такива случаи зъболекарят трябва да запази колкото е възможно повече корен</w:t>
      </w:r>
      <w:r w:rsidR="008658E9" w:rsidRPr="00D803FE">
        <w:rPr>
          <w:rFonts w:ascii="Times New Roman" w:hAnsi="Times New Roman" w:cs="Times New Roman"/>
          <w:sz w:val="24"/>
        </w:rPr>
        <w:t>овия</w:t>
      </w:r>
      <w:r w:rsidR="008658E9" w:rsidRPr="00D803FE">
        <w:rPr>
          <w:rFonts w:ascii="Times New Roman" w:hAnsi="Times New Roman" w:cs="Times New Roman"/>
          <w:sz w:val="24"/>
          <w:lang w:val="en-US"/>
        </w:rPr>
        <w:t xml:space="preserve"> дентин, за да осигури надеждно ендодонтско лечение и възстановяване. Около 22% от децата на възраст между 8 и 10 години са пр</w:t>
      </w:r>
      <w:r w:rsidR="00D168ED" w:rsidRPr="00D803FE">
        <w:rPr>
          <w:rFonts w:ascii="Times New Roman" w:hAnsi="Times New Roman" w:cs="Times New Roman"/>
          <w:sz w:val="24"/>
          <w:lang w:val="en-US"/>
        </w:rPr>
        <w:t>етърпели травмаи на</w:t>
      </w:r>
      <w:r w:rsidR="008658E9" w:rsidRPr="00D803FE">
        <w:rPr>
          <w:rFonts w:ascii="Times New Roman" w:hAnsi="Times New Roman" w:cs="Times New Roman"/>
          <w:sz w:val="24"/>
          <w:lang w:val="en-US"/>
        </w:rPr>
        <w:t xml:space="preserve"> постоянни</w:t>
      </w:r>
      <w:r w:rsidR="00D168ED" w:rsidRPr="00D803FE">
        <w:rPr>
          <w:rFonts w:ascii="Times New Roman" w:hAnsi="Times New Roman" w:cs="Times New Roman"/>
          <w:sz w:val="24"/>
          <w:lang w:val="en-US"/>
        </w:rPr>
        <w:t xml:space="preserve"> зъби </w:t>
      </w:r>
      <w:r w:rsidR="008658E9" w:rsidRPr="00D803FE">
        <w:rPr>
          <w:rFonts w:ascii="Times New Roman" w:hAnsi="Times New Roman" w:cs="Times New Roman"/>
          <w:sz w:val="24"/>
          <w:lang w:val="en-US"/>
        </w:rPr>
        <w:t xml:space="preserve">, които засягат особено </w:t>
      </w:r>
      <w:r w:rsidR="008658E9" w:rsidRPr="00D803FE">
        <w:rPr>
          <w:rFonts w:ascii="Times New Roman" w:hAnsi="Times New Roman" w:cs="Times New Roman"/>
          <w:sz w:val="24"/>
        </w:rPr>
        <w:t>максиларните</w:t>
      </w:r>
      <w:r w:rsidR="008658E9" w:rsidRPr="00D803FE">
        <w:rPr>
          <w:rFonts w:ascii="Times New Roman" w:hAnsi="Times New Roman" w:cs="Times New Roman"/>
          <w:sz w:val="24"/>
          <w:lang w:val="en-US"/>
        </w:rPr>
        <w:t xml:space="preserve"> це</w:t>
      </w:r>
      <w:r w:rsidR="00D168ED" w:rsidRPr="00D803FE">
        <w:rPr>
          <w:rFonts w:ascii="Times New Roman" w:hAnsi="Times New Roman" w:cs="Times New Roman"/>
          <w:sz w:val="24"/>
          <w:lang w:val="en-US"/>
        </w:rPr>
        <w:t>нтрални резци. Поради наличието на</w:t>
      </w:r>
      <w:r w:rsidR="008658E9" w:rsidRPr="00D803FE">
        <w:rPr>
          <w:rFonts w:ascii="Times New Roman" w:hAnsi="Times New Roman" w:cs="Times New Roman"/>
          <w:sz w:val="24"/>
          <w:lang w:val="en-US"/>
        </w:rPr>
        <w:t xml:space="preserve"> пародонтална травма важно значение за добрата прогноза и висококачественото лечение е </w:t>
      </w:r>
      <w:r w:rsidR="008658E9" w:rsidRPr="00D803FE">
        <w:rPr>
          <w:rFonts w:ascii="Times New Roman" w:hAnsi="Times New Roman" w:cs="Times New Roman"/>
          <w:sz w:val="24"/>
        </w:rPr>
        <w:t xml:space="preserve">навременната </w:t>
      </w:r>
      <w:r w:rsidR="008658E9" w:rsidRPr="00D803FE">
        <w:rPr>
          <w:rFonts w:ascii="Times New Roman" w:hAnsi="Times New Roman" w:cs="Times New Roman"/>
          <w:sz w:val="24"/>
          <w:lang w:val="en-US"/>
        </w:rPr>
        <w:t>медицинската намеса.</w:t>
      </w:r>
      <w:r w:rsidR="00541EAF" w:rsidRPr="00D803FE">
        <w:rPr>
          <w:rFonts w:ascii="Times New Roman" w:hAnsi="Times New Roman" w:cs="Times New Roman"/>
          <w:sz w:val="24"/>
          <w:lang w:val="en-US"/>
        </w:rPr>
        <w:t xml:space="preserve"> Описание на случая: 14-годишно дете с усложнена фрактура на зъб 21 и неусложнена фрактура на зъб 11. Естетиката е от значителна важност за</w:t>
      </w:r>
      <w:r w:rsidR="00541EAF" w:rsidRPr="00D803FE">
        <w:rPr>
          <w:rFonts w:ascii="Times New Roman" w:hAnsi="Times New Roman" w:cs="Times New Roman"/>
          <w:sz w:val="24"/>
        </w:rPr>
        <w:t xml:space="preserve"> постоянните зъби в тази област</w:t>
      </w:r>
      <w:r w:rsidR="00522995" w:rsidRPr="00D803FE">
        <w:rPr>
          <w:rFonts w:ascii="Times New Roman" w:hAnsi="Times New Roman" w:cs="Times New Roman"/>
          <w:sz w:val="24"/>
        </w:rPr>
        <w:t xml:space="preserve">, поради което, след ендодонтското лечение на зъба с усложнена фрактура е използвана техниката </w:t>
      </w:r>
      <w:r w:rsidR="00522995" w:rsidRPr="00D803FE">
        <w:rPr>
          <w:rFonts w:ascii="Times New Roman" w:hAnsi="Times New Roman" w:cs="Times New Roman"/>
          <w:sz w:val="24"/>
          <w:lang w:val="en-US"/>
        </w:rPr>
        <w:lastRenderedPageBreak/>
        <w:t xml:space="preserve">Wax-up </w:t>
      </w:r>
      <w:r w:rsidR="00522995" w:rsidRPr="00D803FE">
        <w:rPr>
          <w:rFonts w:ascii="Times New Roman" w:hAnsi="Times New Roman" w:cs="Times New Roman"/>
          <w:sz w:val="24"/>
        </w:rPr>
        <w:t xml:space="preserve">с висококачествен композит за окончателно възстановяване на фрактурираните зъби. </w:t>
      </w:r>
    </w:p>
    <w:p w:rsidR="00E65831" w:rsidRPr="00D803FE" w:rsidRDefault="00E65831" w:rsidP="008658E9">
      <w:pPr>
        <w:spacing w:after="0" w:line="360" w:lineRule="auto"/>
        <w:ind w:firstLine="706"/>
        <w:jc w:val="both"/>
        <w:rPr>
          <w:rFonts w:ascii="Times New Roman" w:hAnsi="Times New Roman" w:cs="Times New Roman"/>
          <w:sz w:val="24"/>
          <w:lang w:val="en-US"/>
        </w:rPr>
      </w:pPr>
    </w:p>
    <w:p w:rsidR="00A23475" w:rsidRPr="00D803FE" w:rsidRDefault="00E65831" w:rsidP="0019237B">
      <w:pPr>
        <w:spacing w:after="0" w:line="360" w:lineRule="auto"/>
        <w:jc w:val="both"/>
        <w:rPr>
          <w:rFonts w:ascii="Times New Roman" w:hAnsi="Times New Roman" w:cs="Times New Roman"/>
          <w:b/>
          <w:sz w:val="24"/>
          <w:lang w:val="en-US"/>
        </w:rPr>
      </w:pPr>
      <w:r w:rsidRPr="00D803FE">
        <w:rPr>
          <w:rFonts w:ascii="Times New Roman" w:hAnsi="Times New Roman" w:cs="Times New Roman"/>
          <w:b/>
          <w:sz w:val="24"/>
        </w:rPr>
        <w:t>11</w:t>
      </w:r>
      <w:r w:rsidR="00BC3072" w:rsidRPr="00D803FE">
        <w:rPr>
          <w:rFonts w:ascii="Times New Roman" w:hAnsi="Times New Roman" w:cs="Times New Roman"/>
          <w:b/>
          <w:sz w:val="24"/>
        </w:rPr>
        <w:t xml:space="preserve">. </w:t>
      </w:r>
      <w:r w:rsidR="00A23475" w:rsidRPr="00D803FE">
        <w:rPr>
          <w:rFonts w:ascii="Times New Roman" w:hAnsi="Times New Roman" w:cs="Times New Roman"/>
          <w:b/>
          <w:sz w:val="24"/>
          <w:lang w:val="en-US"/>
        </w:rPr>
        <w:t xml:space="preserve">Андреева Р. Клинични характеристики на някои основни детски заболявания (аутизъм, синдром на Даун, детска церебрална парализа, умствена изостаналост) и връзката им с оралния статус. Литературен обзор. Варненски медицински форум, 2020, (9)1, </w:t>
      </w:r>
      <w:r w:rsidR="006D4867" w:rsidRPr="00D803FE">
        <w:rPr>
          <w:rFonts w:ascii="Times New Roman" w:hAnsi="Times New Roman" w:cs="Times New Roman"/>
          <w:b/>
          <w:sz w:val="24"/>
          <w:lang w:val="en-US"/>
        </w:rPr>
        <w:t>62</w:t>
      </w:r>
      <w:r w:rsidR="00A23475" w:rsidRPr="00D803FE">
        <w:rPr>
          <w:rFonts w:ascii="Times New Roman" w:hAnsi="Times New Roman" w:cs="Times New Roman"/>
          <w:b/>
          <w:sz w:val="24"/>
          <w:lang w:val="en-US"/>
        </w:rPr>
        <w:t>-</w:t>
      </w:r>
      <w:r w:rsidR="006D4867" w:rsidRPr="00D803FE">
        <w:rPr>
          <w:rFonts w:ascii="Times New Roman" w:hAnsi="Times New Roman" w:cs="Times New Roman"/>
          <w:b/>
          <w:sz w:val="24"/>
          <w:lang w:val="en-US"/>
        </w:rPr>
        <w:t>68</w:t>
      </w:r>
    </w:p>
    <w:p w:rsidR="00C9200E" w:rsidRPr="00D803FE" w:rsidRDefault="00C9200E" w:rsidP="00714A97">
      <w:pPr>
        <w:spacing w:after="0" w:line="360" w:lineRule="auto"/>
        <w:ind w:firstLine="706"/>
        <w:jc w:val="both"/>
        <w:rPr>
          <w:rFonts w:ascii="Times New Roman" w:hAnsi="Times New Roman" w:cs="Times New Roman"/>
          <w:sz w:val="24"/>
          <w:lang w:val="en-US"/>
        </w:rPr>
      </w:pPr>
      <w:r w:rsidRPr="00D803FE">
        <w:rPr>
          <w:rFonts w:ascii="Times New Roman" w:hAnsi="Times New Roman" w:cs="Times New Roman"/>
          <w:sz w:val="24"/>
          <w:lang w:val="en-US"/>
        </w:rPr>
        <w:t>Children with special health needs (CSHN) are a special group of patients suffering from various systemic disorders, often with poorer oral and dental health compared to the healthy population at their age. There is a direct connection between neglected oral hygiene, the undesirable side effects of medication, the high degree of neglect of oral health, and the need for dental treatment. The purpose of this review is to examine the clinical characteristics of some major childhood systemic diseases and their relationship to oral and dental status.</w:t>
      </w:r>
    </w:p>
    <w:p w:rsidR="00A23475" w:rsidRPr="00D803FE" w:rsidRDefault="006D4867" w:rsidP="00714A97">
      <w:pPr>
        <w:spacing w:after="0" w:line="360" w:lineRule="auto"/>
        <w:ind w:firstLine="706"/>
        <w:jc w:val="both"/>
        <w:rPr>
          <w:rFonts w:ascii="Times New Roman" w:hAnsi="Times New Roman" w:cs="Times New Roman"/>
          <w:sz w:val="24"/>
          <w:lang w:val="en-US"/>
        </w:rPr>
      </w:pPr>
      <w:r w:rsidRPr="00D803FE">
        <w:rPr>
          <w:rFonts w:ascii="Times New Roman" w:hAnsi="Times New Roman" w:cs="Times New Roman"/>
          <w:sz w:val="24"/>
          <w:lang w:val="en-US"/>
        </w:rPr>
        <w:t xml:space="preserve">Децата със специфични здравни потребности (СЗП) са специална група пациенти, страдащи от различни системни разстройства, които често са с по-лошо орално и дентално здраве в </w:t>
      </w:r>
      <w:r w:rsidR="008B199D" w:rsidRPr="00D803FE">
        <w:rPr>
          <w:rFonts w:ascii="Times New Roman" w:hAnsi="Times New Roman" w:cs="Times New Roman"/>
          <w:sz w:val="24"/>
          <w:lang w:val="en-US"/>
        </w:rPr>
        <w:t>сравнение със здравите си връстници</w:t>
      </w:r>
      <w:r w:rsidRPr="00D803FE">
        <w:rPr>
          <w:rFonts w:ascii="Times New Roman" w:hAnsi="Times New Roman" w:cs="Times New Roman"/>
          <w:sz w:val="24"/>
          <w:lang w:val="en-US"/>
        </w:rPr>
        <w:t>. Съществува пряка връзка между занемарената орална хигиена, нежеланите странични ефекти на лекарствата, високата степен на неглижиране на оралното здраве и необходимостта от дентално лечение. Целта на настоящия обзор е да разгледа клиничните характеристики на някои основни системни заболявания в детска възраст и връзката им с орални</w:t>
      </w:r>
      <w:r w:rsidR="008B199D" w:rsidRPr="00D803FE">
        <w:rPr>
          <w:rFonts w:ascii="Times New Roman" w:hAnsi="Times New Roman" w:cs="Times New Roman"/>
          <w:sz w:val="24"/>
        </w:rPr>
        <w:t>я</w:t>
      </w:r>
      <w:r w:rsidRPr="00D803FE">
        <w:rPr>
          <w:rFonts w:ascii="Times New Roman" w:hAnsi="Times New Roman" w:cs="Times New Roman"/>
          <w:sz w:val="24"/>
          <w:lang w:val="en-US"/>
        </w:rPr>
        <w:t xml:space="preserve"> и дентален статус.</w:t>
      </w:r>
    </w:p>
    <w:p w:rsidR="00A57AC6" w:rsidRPr="00D803FE" w:rsidRDefault="00A57AC6" w:rsidP="006D4867">
      <w:pPr>
        <w:spacing w:after="0" w:line="360" w:lineRule="auto"/>
        <w:jc w:val="both"/>
        <w:rPr>
          <w:rFonts w:ascii="Times New Roman" w:hAnsi="Times New Roman" w:cs="Times New Roman"/>
          <w:sz w:val="24"/>
          <w:lang w:val="en-US"/>
        </w:rPr>
      </w:pPr>
    </w:p>
    <w:p w:rsidR="00A57AC6" w:rsidRPr="00D803FE" w:rsidRDefault="00BC3072" w:rsidP="006D4867">
      <w:pPr>
        <w:spacing w:after="0" w:line="360" w:lineRule="auto"/>
        <w:jc w:val="both"/>
        <w:rPr>
          <w:rFonts w:ascii="Times New Roman" w:hAnsi="Times New Roman" w:cs="Times New Roman"/>
          <w:b/>
          <w:sz w:val="24"/>
          <w:lang w:val="en-US"/>
        </w:rPr>
      </w:pPr>
      <w:r w:rsidRPr="00D803FE">
        <w:rPr>
          <w:rFonts w:ascii="Times New Roman" w:hAnsi="Times New Roman" w:cs="Times New Roman"/>
          <w:b/>
          <w:sz w:val="24"/>
        </w:rPr>
        <w:t>1</w:t>
      </w:r>
      <w:r w:rsidR="00E65831" w:rsidRPr="00D803FE">
        <w:rPr>
          <w:rFonts w:ascii="Times New Roman" w:hAnsi="Times New Roman" w:cs="Times New Roman"/>
          <w:b/>
          <w:sz w:val="24"/>
        </w:rPr>
        <w:t>2</w:t>
      </w:r>
      <w:r w:rsidRPr="00D803FE">
        <w:rPr>
          <w:rFonts w:ascii="Times New Roman" w:hAnsi="Times New Roman" w:cs="Times New Roman"/>
          <w:b/>
          <w:sz w:val="24"/>
        </w:rPr>
        <w:t xml:space="preserve">. </w:t>
      </w:r>
      <w:r w:rsidR="00A57AC6" w:rsidRPr="00D803FE">
        <w:rPr>
          <w:rFonts w:ascii="Times New Roman" w:hAnsi="Times New Roman" w:cs="Times New Roman"/>
          <w:b/>
          <w:sz w:val="24"/>
          <w:lang w:val="en-US"/>
        </w:rPr>
        <w:t>Андреева Р. Деца със специфични здравни потребности - опеределния и епидемиология. Литературен обзор. Варненски медицински форум, 2020, (9)1, 69-73</w:t>
      </w:r>
    </w:p>
    <w:p w:rsidR="00C9200E" w:rsidRPr="00D803FE" w:rsidRDefault="00C9200E" w:rsidP="00714A97">
      <w:pPr>
        <w:spacing w:after="0" w:line="360" w:lineRule="auto"/>
        <w:ind w:firstLine="706"/>
        <w:jc w:val="both"/>
        <w:rPr>
          <w:rFonts w:ascii="Times New Roman" w:hAnsi="Times New Roman" w:cs="Times New Roman"/>
          <w:sz w:val="24"/>
          <w:lang w:val="en-US"/>
        </w:rPr>
      </w:pPr>
      <w:r w:rsidRPr="00D803FE">
        <w:rPr>
          <w:rFonts w:ascii="Times New Roman" w:hAnsi="Times New Roman" w:cs="Times New Roman"/>
          <w:sz w:val="24"/>
          <w:lang w:val="en-US"/>
        </w:rPr>
        <w:t>Children with special health needs (SHNC) are a special group of patients suffering from various systemic disorders: physical, developmental, mental, sensory, behavioral, cognitive, and emotional, which limit their function and necessitate medical control, medical intervention and/or use of special services and programs.The purpose of this review is to address the epidemiology of children with disabilities, thereby outlining basic guidelines for their prevention.</w:t>
      </w:r>
    </w:p>
    <w:p w:rsidR="00A57AC6" w:rsidRPr="00D803FE" w:rsidRDefault="00A57AC6" w:rsidP="00003068">
      <w:pPr>
        <w:spacing w:after="0" w:line="360" w:lineRule="auto"/>
        <w:ind w:firstLine="706"/>
        <w:jc w:val="both"/>
        <w:rPr>
          <w:rFonts w:ascii="Times New Roman" w:hAnsi="Times New Roman" w:cs="Times New Roman"/>
          <w:sz w:val="24"/>
          <w:lang w:val="en-US"/>
        </w:rPr>
      </w:pPr>
      <w:r w:rsidRPr="00D803FE">
        <w:rPr>
          <w:rFonts w:ascii="Times New Roman" w:hAnsi="Times New Roman" w:cs="Times New Roman"/>
          <w:sz w:val="24"/>
          <w:lang w:val="en-US"/>
        </w:rPr>
        <w:t>Децата със специфични здравни потребности (СЗП) са специална група пациенти, страдащи от различни системни разстройства: физически, в развитието, умствени, сензорни, поведенчески, когнитивни, емоционални, което ограничава функциите им и налага медицински контрол, здравна намеса и/или използване на специални услуги и програми. Целта на настоящия обзор е да разгледа епидемиологията, свързана с децата</w:t>
      </w:r>
      <w:r w:rsidR="00003068" w:rsidRPr="00D803FE">
        <w:rPr>
          <w:rFonts w:ascii="Times New Roman" w:hAnsi="Times New Roman" w:cs="Times New Roman"/>
          <w:sz w:val="24"/>
        </w:rPr>
        <w:t xml:space="preserve"> </w:t>
      </w:r>
      <w:r w:rsidRPr="00D803FE">
        <w:rPr>
          <w:rFonts w:ascii="Times New Roman" w:hAnsi="Times New Roman" w:cs="Times New Roman"/>
          <w:sz w:val="24"/>
          <w:lang w:val="en-US"/>
        </w:rPr>
        <w:lastRenderedPageBreak/>
        <w:t>със специфични здравни потребности, като по този начин очертава базисни насоки, свързани с профилактиката им.</w:t>
      </w:r>
    </w:p>
    <w:p w:rsidR="009A656F" w:rsidRPr="00D803FE" w:rsidRDefault="009A656F" w:rsidP="006D4867">
      <w:pPr>
        <w:spacing w:after="0" w:line="360" w:lineRule="auto"/>
        <w:jc w:val="both"/>
        <w:rPr>
          <w:rFonts w:ascii="Times New Roman" w:hAnsi="Times New Roman" w:cs="Times New Roman"/>
          <w:sz w:val="24"/>
          <w:lang w:val="en-US"/>
        </w:rPr>
      </w:pPr>
    </w:p>
    <w:p w:rsidR="004F7541" w:rsidRPr="00D803FE" w:rsidRDefault="00BC3072" w:rsidP="006D4867">
      <w:pPr>
        <w:spacing w:after="0" w:line="360" w:lineRule="auto"/>
        <w:jc w:val="both"/>
        <w:rPr>
          <w:rFonts w:ascii="Times New Roman" w:hAnsi="Times New Roman" w:cs="Times New Roman"/>
          <w:b/>
          <w:sz w:val="24"/>
        </w:rPr>
      </w:pPr>
      <w:r w:rsidRPr="00D803FE">
        <w:rPr>
          <w:rFonts w:ascii="Times New Roman" w:hAnsi="Times New Roman" w:cs="Times New Roman"/>
          <w:b/>
          <w:sz w:val="24"/>
        </w:rPr>
        <w:t>1</w:t>
      </w:r>
      <w:r w:rsidR="00E65831" w:rsidRPr="00D803FE">
        <w:rPr>
          <w:rFonts w:ascii="Times New Roman" w:hAnsi="Times New Roman" w:cs="Times New Roman"/>
          <w:b/>
          <w:sz w:val="24"/>
        </w:rPr>
        <w:t>3</w:t>
      </w:r>
      <w:r w:rsidRPr="00D803FE">
        <w:rPr>
          <w:rFonts w:ascii="Times New Roman" w:hAnsi="Times New Roman" w:cs="Times New Roman"/>
          <w:b/>
          <w:sz w:val="24"/>
        </w:rPr>
        <w:t xml:space="preserve">. </w:t>
      </w:r>
      <w:r w:rsidR="00A02FEA" w:rsidRPr="00D803FE">
        <w:rPr>
          <w:rFonts w:ascii="Times New Roman" w:hAnsi="Times New Roman" w:cs="Times New Roman"/>
          <w:b/>
          <w:sz w:val="24"/>
          <w:lang w:val="en-US"/>
        </w:rPr>
        <w:t>Andreeva R.  Evaluation of the dental status in special needs children.  Scripta Scientifica Medicinae Dentalis, 2020;6(1):18-23</w:t>
      </w:r>
    </w:p>
    <w:p w:rsidR="005D1326" w:rsidRPr="00D803FE" w:rsidRDefault="00EF466B" w:rsidP="00EF466B">
      <w:pPr>
        <w:spacing w:after="0" w:line="360" w:lineRule="auto"/>
        <w:ind w:firstLine="706"/>
        <w:jc w:val="both"/>
        <w:rPr>
          <w:rFonts w:ascii="Times New Roman" w:hAnsi="Times New Roman" w:cs="Times New Roman"/>
          <w:sz w:val="24"/>
        </w:rPr>
      </w:pPr>
      <w:r w:rsidRPr="00D803FE">
        <w:rPr>
          <w:rFonts w:ascii="Times New Roman" w:hAnsi="Times New Roman" w:cs="Times New Roman"/>
          <w:sz w:val="24"/>
        </w:rPr>
        <w:t>Introduction: Contemporary literature suggests that individuals with chronic diseases or special needs tend to have worse oral health, compared to the healthy population. Aim: The aim of this study is tо research the distribution of caries lesions in children with special needs. Materials and Methods: The observation was performed using the dmft/DMFT index. Results and Discussion: The total average dmft/dmf(T+t)/DMFT index was 14.28± 2.95. The final value of the index was higher in children from the youngest group &lt;6 years (20.18 ± 3.66), compared to the 6- to 12-year-old patients (11.94 ± 1.89) and the patients &gt;12 years (0.37 ± 0.59). The results from the registration of the dental status described a high prevalence of carious lesions in special needs children (SNC) treated under general anesthesia, which was a result of the main systemic disease and the side effects, experienced from the prescribed medicaments. Other reasons for the high carious lesion count in these children were the absence of proper oral hygiene habits due to sensory impairment and pain from complicated carious lesions, as well as neglected oral health due to care for the main systemic disorder. Conclusion: In SNC it is very important to focus on prophylaxis and special care for control of oral hygiene.</w:t>
      </w:r>
    </w:p>
    <w:p w:rsidR="00EF466B" w:rsidRPr="00D803FE" w:rsidRDefault="00EF466B" w:rsidP="00EF466B">
      <w:pPr>
        <w:spacing w:after="0" w:line="360" w:lineRule="auto"/>
        <w:ind w:firstLine="706"/>
        <w:jc w:val="both"/>
        <w:rPr>
          <w:rFonts w:ascii="Times New Roman" w:hAnsi="Times New Roman" w:cs="Times New Roman"/>
          <w:sz w:val="24"/>
        </w:rPr>
      </w:pPr>
      <w:r w:rsidRPr="00D803FE">
        <w:rPr>
          <w:rFonts w:ascii="Times New Roman" w:hAnsi="Times New Roman" w:cs="Times New Roman"/>
          <w:sz w:val="24"/>
        </w:rPr>
        <w:t xml:space="preserve">Въведение: В съвременната литература се допуска, че хората с хронични заболявания или специални нужди имат по-лошо орално здраве в сравнение със здравото население. Цел: Целта на това проучване е да се изследва разпространението на кариесните лезии при деца със специални нужди. Материали и методи: Наблюдението е извършено с помощта на индекса dmft / DMFT. Резултати и дискусия: Общият среден dmft / dmf (T + t) / DMFT индекс е 14,28 ± 2,95. Крайната стойност на индекса е по-висока при деца от най-младата група &lt; 6 години (20,18 ± 3,66), в сравнение с пациентите от 6 до 12 години (11,94 ± 1,89) и пациентите &gt; 12 години (0,37 ± 0,59 ). Резултатите от регистрацията на зъбния статус показват високо разпространение на кариозни лезии при деца със специални нужди (ДСН), лекувани под обща анестезия, което е резултат от основното системно заболяване и страничните ефекти, получени от предписаните медикаменти. Други причини за високия брой кариозни лезии при тези деца са липсата на правилни навици за хигиена на устната кухина поради сензорно увреждане и болка от усложнени кариозни лезии, както и пренебрегване на здравето на устната кухина поради </w:t>
      </w:r>
      <w:r w:rsidRPr="00D803FE">
        <w:rPr>
          <w:rFonts w:ascii="Times New Roman" w:hAnsi="Times New Roman" w:cs="Times New Roman"/>
          <w:sz w:val="24"/>
        </w:rPr>
        <w:lastRenderedPageBreak/>
        <w:t>грижа за основното системно заболяване. Заключение: При децата със специални нужди е много важно да се акцентира върху контрол</w:t>
      </w:r>
      <w:r w:rsidR="00CE35EA" w:rsidRPr="00D803FE">
        <w:rPr>
          <w:rFonts w:ascii="Times New Roman" w:hAnsi="Times New Roman" w:cs="Times New Roman"/>
          <w:sz w:val="24"/>
        </w:rPr>
        <w:t>а</w:t>
      </w:r>
      <w:r w:rsidRPr="00D803FE">
        <w:rPr>
          <w:rFonts w:ascii="Times New Roman" w:hAnsi="Times New Roman" w:cs="Times New Roman"/>
          <w:sz w:val="24"/>
        </w:rPr>
        <w:t xml:space="preserve"> на устната хигиена.</w:t>
      </w:r>
    </w:p>
    <w:p w:rsidR="00EF466B" w:rsidRPr="00D803FE" w:rsidRDefault="00EF466B" w:rsidP="00EF466B">
      <w:pPr>
        <w:spacing w:after="0" w:line="360" w:lineRule="auto"/>
        <w:ind w:firstLine="706"/>
        <w:jc w:val="both"/>
        <w:rPr>
          <w:rFonts w:ascii="Times New Roman" w:hAnsi="Times New Roman" w:cs="Times New Roman"/>
          <w:sz w:val="24"/>
        </w:rPr>
      </w:pPr>
    </w:p>
    <w:p w:rsidR="004F7541" w:rsidRPr="00D803FE" w:rsidRDefault="00BC3072" w:rsidP="004F7541">
      <w:pPr>
        <w:spacing w:after="0" w:line="360" w:lineRule="auto"/>
        <w:jc w:val="both"/>
        <w:rPr>
          <w:rFonts w:ascii="Times New Roman" w:hAnsi="Times New Roman" w:cs="Times New Roman"/>
          <w:b/>
          <w:sz w:val="24"/>
        </w:rPr>
      </w:pPr>
      <w:r w:rsidRPr="00D803FE">
        <w:rPr>
          <w:rFonts w:ascii="Times New Roman" w:hAnsi="Times New Roman" w:cs="Times New Roman"/>
          <w:b/>
          <w:sz w:val="24"/>
        </w:rPr>
        <w:t>1</w:t>
      </w:r>
      <w:r w:rsidR="00E65831" w:rsidRPr="00D803FE">
        <w:rPr>
          <w:rFonts w:ascii="Times New Roman" w:hAnsi="Times New Roman" w:cs="Times New Roman"/>
          <w:b/>
          <w:sz w:val="24"/>
        </w:rPr>
        <w:t>4</w:t>
      </w:r>
      <w:r w:rsidRPr="00D803FE">
        <w:rPr>
          <w:rFonts w:ascii="Times New Roman" w:hAnsi="Times New Roman" w:cs="Times New Roman"/>
          <w:b/>
          <w:sz w:val="24"/>
        </w:rPr>
        <w:t xml:space="preserve">. </w:t>
      </w:r>
      <w:r w:rsidR="009838B2" w:rsidRPr="00D803FE">
        <w:rPr>
          <w:rFonts w:ascii="Times New Roman" w:hAnsi="Times New Roman" w:cs="Times New Roman"/>
          <w:b/>
          <w:sz w:val="24"/>
        </w:rPr>
        <w:t>Stanev N., Doichinova L., Andreeva-Borisova R., The role of parents health literacy for the development of dental caries in children, Medinform 2020; 7(2):1190-1197</w:t>
      </w:r>
    </w:p>
    <w:p w:rsidR="009200CF" w:rsidRPr="00D803FE" w:rsidRDefault="009838B2" w:rsidP="009838B2">
      <w:pPr>
        <w:spacing w:after="0" w:line="360" w:lineRule="auto"/>
        <w:ind w:firstLine="706"/>
        <w:jc w:val="both"/>
        <w:rPr>
          <w:rFonts w:ascii="Times New Roman" w:hAnsi="Times New Roman" w:cs="Times New Roman"/>
          <w:sz w:val="24"/>
        </w:rPr>
      </w:pPr>
      <w:r w:rsidRPr="00D803FE">
        <w:rPr>
          <w:rFonts w:ascii="Times New Roman" w:hAnsi="Times New Roman" w:cs="Times New Roman"/>
          <w:sz w:val="24"/>
        </w:rPr>
        <w:t>Introduction: Dental caries is a multifactorial infectious disease starting at early age. This requires the dental specialists to emphasize on the prevention of dental caries in children of different ages. Many researchers underline the relationship between the health habits of the children and the key role of their parents in the maintenance of the oral health. Health literacy of the parents is very important for the development of children health related habits. Aim: The aim of this research is to determine the relationship between oral health literacy of the parents and the oral health of their children. Methods and materials: The study includes 104 children from 6 to 10 years old and their parents that were examined in the practice of the main researcher. During the examination process, the parents fulfilled a questionnaire, estimating their knowledge about oral health, employment, educational level, area of living. Examination included the prevalence of caries among children of different ages, different components of DMF(T+t) index, the correlation between the health literacy of the parents, the intensity of dental caries among children. Results: The results from the survey show that most of the parents have low level of health literacy; the low level of parents education is related to low level health literacy. The Low level of parents literacy is related to the carious status in children from different group of ages</w:t>
      </w:r>
      <w:r w:rsidR="004F7541" w:rsidRPr="00D803FE">
        <w:rPr>
          <w:rFonts w:ascii="Times New Roman" w:hAnsi="Times New Roman" w:cs="Times New Roman"/>
          <w:sz w:val="24"/>
        </w:rPr>
        <w:t xml:space="preserve">. </w:t>
      </w:r>
    </w:p>
    <w:p w:rsidR="00AD73BB" w:rsidRPr="00D803FE" w:rsidRDefault="00AD73BB" w:rsidP="009838B2">
      <w:pPr>
        <w:spacing w:after="0" w:line="360" w:lineRule="auto"/>
        <w:ind w:firstLine="706"/>
        <w:jc w:val="both"/>
        <w:rPr>
          <w:rFonts w:ascii="Times New Roman" w:hAnsi="Times New Roman" w:cs="Times New Roman"/>
          <w:sz w:val="24"/>
        </w:rPr>
      </w:pPr>
      <w:r w:rsidRPr="00D803FE">
        <w:rPr>
          <w:rFonts w:ascii="Times New Roman" w:hAnsi="Times New Roman" w:cs="Times New Roman"/>
          <w:sz w:val="24"/>
        </w:rPr>
        <w:t xml:space="preserve">Въведение: Зъбният кариес е многофакторно инфекциозно заболяване, започващо в ранна възраст. Това изисква от денталните специалисти да наблегнат на превенцията на зъбния кариес при деца на различна възраст. Много изследователи подчертават връзката между здравословните навици на децата и ключовата роля на техните родители в поддържането на оралното здраве. Здравната грамотност на родителите е много важна за развитието на навиците на децата, свързани със здравето. Цел: Целта на това изследване е да се </w:t>
      </w:r>
      <w:r w:rsidR="008C1801" w:rsidRPr="00D803FE">
        <w:rPr>
          <w:rFonts w:ascii="Times New Roman" w:hAnsi="Times New Roman" w:cs="Times New Roman"/>
          <w:sz w:val="24"/>
        </w:rPr>
        <w:t xml:space="preserve">определи връзката между </w:t>
      </w:r>
      <w:r w:rsidRPr="00D803FE">
        <w:rPr>
          <w:rFonts w:ascii="Times New Roman" w:hAnsi="Times New Roman" w:cs="Times New Roman"/>
          <w:sz w:val="24"/>
        </w:rPr>
        <w:t xml:space="preserve"> грамотност</w:t>
      </w:r>
      <w:r w:rsidR="008C1801" w:rsidRPr="00D803FE">
        <w:rPr>
          <w:rFonts w:ascii="Times New Roman" w:hAnsi="Times New Roman" w:cs="Times New Roman"/>
          <w:sz w:val="24"/>
        </w:rPr>
        <w:t>та</w:t>
      </w:r>
      <w:r w:rsidRPr="00D803FE">
        <w:rPr>
          <w:rFonts w:ascii="Times New Roman" w:hAnsi="Times New Roman" w:cs="Times New Roman"/>
          <w:sz w:val="24"/>
        </w:rPr>
        <w:t xml:space="preserve"> на родителите</w:t>
      </w:r>
      <w:r w:rsidR="008C1801" w:rsidRPr="00D803FE">
        <w:rPr>
          <w:rFonts w:ascii="Times New Roman" w:hAnsi="Times New Roman" w:cs="Times New Roman"/>
          <w:sz w:val="24"/>
        </w:rPr>
        <w:t xml:space="preserve"> по отношение на оралните и дентални заболявания</w:t>
      </w:r>
      <w:r w:rsidRPr="00D803FE">
        <w:rPr>
          <w:rFonts w:ascii="Times New Roman" w:hAnsi="Times New Roman" w:cs="Times New Roman"/>
          <w:sz w:val="24"/>
        </w:rPr>
        <w:t xml:space="preserve"> и оралното здраве на техните деца. Методи и материали: Изследването включва 104 деца от 6 до 10 години и</w:t>
      </w:r>
      <w:r w:rsidR="008C1801" w:rsidRPr="00D803FE">
        <w:rPr>
          <w:rFonts w:ascii="Times New Roman" w:hAnsi="Times New Roman" w:cs="Times New Roman"/>
          <w:sz w:val="24"/>
        </w:rPr>
        <w:t xml:space="preserve"> техните родители</w:t>
      </w:r>
      <w:r w:rsidRPr="00D803FE">
        <w:rPr>
          <w:rFonts w:ascii="Times New Roman" w:hAnsi="Times New Roman" w:cs="Times New Roman"/>
          <w:sz w:val="24"/>
        </w:rPr>
        <w:t>. В процеса на изследване</w:t>
      </w:r>
      <w:r w:rsidR="008C1801" w:rsidRPr="00D803FE">
        <w:rPr>
          <w:rFonts w:ascii="Times New Roman" w:hAnsi="Times New Roman" w:cs="Times New Roman"/>
          <w:sz w:val="24"/>
        </w:rPr>
        <w:t xml:space="preserve"> родителите попълват</w:t>
      </w:r>
      <w:r w:rsidRPr="00D803FE">
        <w:rPr>
          <w:rFonts w:ascii="Times New Roman" w:hAnsi="Times New Roman" w:cs="Times New Roman"/>
          <w:sz w:val="24"/>
        </w:rPr>
        <w:t xml:space="preserve"> въпросник, оценявайки знанията си за оралното здраве, заетостта, образователното ниво, начин на живот. Изследването </w:t>
      </w:r>
      <w:r w:rsidR="008C1801" w:rsidRPr="00D803FE">
        <w:rPr>
          <w:rFonts w:ascii="Times New Roman" w:hAnsi="Times New Roman" w:cs="Times New Roman"/>
          <w:sz w:val="24"/>
        </w:rPr>
        <w:t>включва</w:t>
      </w:r>
      <w:r w:rsidRPr="00D803FE">
        <w:rPr>
          <w:rFonts w:ascii="Times New Roman" w:hAnsi="Times New Roman" w:cs="Times New Roman"/>
          <w:sz w:val="24"/>
        </w:rPr>
        <w:t xml:space="preserve"> разпространението на кариес сред деца от различни възрасти, различни компоненти на индекса DMF (T + t), корелацията между здравната грамотност на </w:t>
      </w:r>
      <w:r w:rsidRPr="00D803FE">
        <w:rPr>
          <w:rFonts w:ascii="Times New Roman" w:hAnsi="Times New Roman" w:cs="Times New Roman"/>
          <w:sz w:val="24"/>
        </w:rPr>
        <w:lastRenderedPageBreak/>
        <w:t>родителите и интензивността на зъбния кариес сред децата. Резултати: Резултатите от проучването показват, че повечето родители имат н</w:t>
      </w:r>
      <w:r w:rsidR="008C1801" w:rsidRPr="00D803FE">
        <w:rPr>
          <w:rFonts w:ascii="Times New Roman" w:hAnsi="Times New Roman" w:cs="Times New Roman"/>
          <w:sz w:val="24"/>
        </w:rPr>
        <w:t>иско ниво на здравна грамотност</w:t>
      </w:r>
      <w:r w:rsidRPr="00D803FE">
        <w:rPr>
          <w:rFonts w:ascii="Times New Roman" w:hAnsi="Times New Roman" w:cs="Times New Roman"/>
          <w:sz w:val="24"/>
        </w:rPr>
        <w:t>. Ниското ниво на грамотност на родителите е свързано с кариозния статус при деца от различни възрастови групи.</w:t>
      </w:r>
    </w:p>
    <w:p w:rsidR="00B66DED" w:rsidRPr="00D803FE" w:rsidRDefault="00B66DED" w:rsidP="004F7541">
      <w:pPr>
        <w:spacing w:after="0" w:line="360" w:lineRule="auto"/>
        <w:jc w:val="both"/>
        <w:rPr>
          <w:rFonts w:ascii="Times New Roman" w:hAnsi="Times New Roman" w:cs="Times New Roman"/>
          <w:sz w:val="24"/>
        </w:rPr>
      </w:pPr>
    </w:p>
    <w:p w:rsidR="004F7541" w:rsidRPr="00D803FE" w:rsidRDefault="00BC3072" w:rsidP="004F7541">
      <w:pPr>
        <w:spacing w:after="0" w:line="360" w:lineRule="auto"/>
        <w:jc w:val="both"/>
        <w:rPr>
          <w:rFonts w:ascii="Times New Roman" w:hAnsi="Times New Roman" w:cs="Times New Roman"/>
          <w:b/>
          <w:sz w:val="24"/>
        </w:rPr>
      </w:pPr>
      <w:r w:rsidRPr="00D803FE">
        <w:rPr>
          <w:rFonts w:ascii="Times New Roman" w:hAnsi="Times New Roman" w:cs="Times New Roman"/>
          <w:b/>
          <w:sz w:val="24"/>
        </w:rPr>
        <w:t>1</w:t>
      </w:r>
      <w:r w:rsidR="005F33BB" w:rsidRPr="00D803FE">
        <w:rPr>
          <w:rFonts w:ascii="Times New Roman" w:hAnsi="Times New Roman" w:cs="Times New Roman"/>
          <w:b/>
          <w:sz w:val="24"/>
        </w:rPr>
        <w:t>5</w:t>
      </w:r>
      <w:r w:rsidRPr="00D803FE">
        <w:rPr>
          <w:rFonts w:ascii="Times New Roman" w:hAnsi="Times New Roman" w:cs="Times New Roman"/>
          <w:b/>
          <w:sz w:val="24"/>
        </w:rPr>
        <w:t xml:space="preserve">. </w:t>
      </w:r>
      <w:r w:rsidR="00BB5126" w:rsidRPr="00D803FE">
        <w:rPr>
          <w:rFonts w:ascii="Times New Roman" w:hAnsi="Times New Roman" w:cs="Times New Roman"/>
          <w:b/>
          <w:sz w:val="24"/>
        </w:rPr>
        <w:t>Milkov M., Andreeva R. Pathogenesis and treatment of tinnitus in patients with dental disorders. International Bulletin of Otorhinolaryngology, 1/2020, 31-33</w:t>
      </w:r>
    </w:p>
    <w:p w:rsidR="00BB5126" w:rsidRPr="00D803FE" w:rsidRDefault="00BB5126" w:rsidP="009200CF">
      <w:pPr>
        <w:spacing w:after="0" w:line="360" w:lineRule="auto"/>
        <w:ind w:firstLine="706"/>
        <w:jc w:val="both"/>
        <w:rPr>
          <w:rFonts w:ascii="Times New Roman" w:hAnsi="Times New Roman" w:cs="Times New Roman"/>
          <w:sz w:val="24"/>
        </w:rPr>
      </w:pPr>
      <w:r w:rsidRPr="00D803FE">
        <w:rPr>
          <w:rFonts w:ascii="Times New Roman" w:hAnsi="Times New Roman" w:cs="Times New Roman"/>
          <w:sz w:val="24"/>
        </w:rPr>
        <w:t>Tinnitus is a term used for auditory perception of sounds in the absence of surrounding sounds. It can manifest as an only symptom or as a component of an otovestibular complaint. It can be an important symptom of impaired hearing, vertigo, distortion of sound, pressure or pain in the ear, etc. Tinnitus is not considered as an exclusive disorder anymore, more so as an expression of neural plasticity of multisensory neurons to changes in their external environment. It is commonly associated with anxiety and depression. There are multiple methods of testing tinnitus and the treatment proves to be very difficult, as well as etiologically defined and complex.</w:t>
      </w:r>
    </w:p>
    <w:p w:rsidR="009200CF" w:rsidRPr="00D803FE" w:rsidRDefault="009200CF" w:rsidP="009200CF">
      <w:pPr>
        <w:spacing w:after="0" w:line="360" w:lineRule="auto"/>
        <w:ind w:firstLine="706"/>
        <w:jc w:val="both"/>
        <w:rPr>
          <w:rFonts w:ascii="Times New Roman" w:hAnsi="Times New Roman" w:cs="Times New Roman"/>
          <w:sz w:val="24"/>
        </w:rPr>
      </w:pPr>
      <w:r w:rsidRPr="00D803FE">
        <w:rPr>
          <w:rFonts w:ascii="Times New Roman" w:hAnsi="Times New Roman" w:cs="Times New Roman"/>
          <w:sz w:val="24"/>
        </w:rPr>
        <w:t xml:space="preserve">Шумът в ушите е термин, използван за слухово възприемане на звуци при липса на околни звуци. Може да се прояви като единствен симптом или като компонент на отовестибуларни оплаквания. Това може да бъде важен симптом на нарушен слух, световъртеж, изкривяване на звука, натиск или болка в ухото и др. Шумът в ушите вече не се разглежда като самостоятелно разстройство, </w:t>
      </w:r>
      <w:r w:rsidR="00003068" w:rsidRPr="00D803FE">
        <w:rPr>
          <w:rFonts w:ascii="Times New Roman" w:hAnsi="Times New Roman" w:cs="Times New Roman"/>
          <w:sz w:val="24"/>
        </w:rPr>
        <w:t>а</w:t>
      </w:r>
      <w:r w:rsidRPr="00D803FE">
        <w:rPr>
          <w:rFonts w:ascii="Times New Roman" w:hAnsi="Times New Roman" w:cs="Times New Roman"/>
          <w:sz w:val="24"/>
        </w:rPr>
        <w:t xml:space="preserve"> като израз на нервна пластичност на мултисензорните неврони </w:t>
      </w:r>
      <w:r w:rsidR="00003068" w:rsidRPr="00D803FE">
        <w:rPr>
          <w:rFonts w:ascii="Times New Roman" w:hAnsi="Times New Roman" w:cs="Times New Roman"/>
          <w:sz w:val="24"/>
        </w:rPr>
        <w:t>към промените в тяхната</w:t>
      </w:r>
      <w:r w:rsidRPr="00D803FE">
        <w:rPr>
          <w:rFonts w:ascii="Times New Roman" w:hAnsi="Times New Roman" w:cs="Times New Roman"/>
          <w:sz w:val="24"/>
        </w:rPr>
        <w:t xml:space="preserve"> външна среда. Често се свързва с тревожност и депресия. Съществуват множество методи за изследване на шум в ушите и лечението се оказва много трудно, както и</w:t>
      </w:r>
      <w:r w:rsidR="008C1801" w:rsidRPr="00D803FE">
        <w:rPr>
          <w:rFonts w:ascii="Times New Roman" w:hAnsi="Times New Roman" w:cs="Times New Roman"/>
          <w:sz w:val="24"/>
        </w:rPr>
        <w:t xml:space="preserve"> етиологично дефинирано и комплексно</w:t>
      </w:r>
      <w:r w:rsidRPr="00D803FE">
        <w:rPr>
          <w:rFonts w:ascii="Times New Roman" w:hAnsi="Times New Roman" w:cs="Times New Roman"/>
          <w:sz w:val="24"/>
        </w:rPr>
        <w:t>.</w:t>
      </w:r>
    </w:p>
    <w:p w:rsidR="00BB5126" w:rsidRPr="00D803FE" w:rsidRDefault="00BB5126" w:rsidP="004F7541">
      <w:pPr>
        <w:spacing w:after="0" w:line="360" w:lineRule="auto"/>
        <w:jc w:val="both"/>
        <w:rPr>
          <w:rFonts w:ascii="Times New Roman" w:hAnsi="Times New Roman" w:cs="Times New Roman"/>
          <w:sz w:val="24"/>
        </w:rPr>
      </w:pPr>
    </w:p>
    <w:p w:rsidR="00BB5126" w:rsidRPr="00D803FE" w:rsidRDefault="00BC3072" w:rsidP="004F7541">
      <w:pPr>
        <w:spacing w:after="0" w:line="360" w:lineRule="auto"/>
        <w:jc w:val="both"/>
        <w:rPr>
          <w:rFonts w:ascii="Times New Roman" w:hAnsi="Times New Roman" w:cs="Times New Roman"/>
          <w:b/>
          <w:sz w:val="24"/>
        </w:rPr>
      </w:pPr>
      <w:r w:rsidRPr="00D803FE">
        <w:rPr>
          <w:rFonts w:ascii="Times New Roman" w:hAnsi="Times New Roman" w:cs="Times New Roman"/>
          <w:b/>
          <w:sz w:val="24"/>
        </w:rPr>
        <w:t>1</w:t>
      </w:r>
      <w:r w:rsidR="005F33BB" w:rsidRPr="00D803FE">
        <w:rPr>
          <w:rFonts w:ascii="Times New Roman" w:hAnsi="Times New Roman" w:cs="Times New Roman"/>
          <w:b/>
          <w:sz w:val="24"/>
        </w:rPr>
        <w:t>6</w:t>
      </w:r>
      <w:r w:rsidRPr="00D803FE">
        <w:rPr>
          <w:rFonts w:ascii="Times New Roman" w:hAnsi="Times New Roman" w:cs="Times New Roman"/>
          <w:b/>
          <w:sz w:val="24"/>
        </w:rPr>
        <w:t xml:space="preserve">. </w:t>
      </w:r>
      <w:r w:rsidR="00BB5126" w:rsidRPr="00D803FE">
        <w:rPr>
          <w:rFonts w:ascii="Times New Roman" w:hAnsi="Times New Roman" w:cs="Times New Roman"/>
          <w:b/>
          <w:sz w:val="24"/>
        </w:rPr>
        <w:t>Andreeva R., Milkov M. Temporomandibular disorders as an etiological factor for tinnitus. International Bulletin of Otorhinolaryngology, 1/2020, 34-37</w:t>
      </w:r>
    </w:p>
    <w:p w:rsidR="00BB5126" w:rsidRPr="00D803FE" w:rsidRDefault="00BB5126" w:rsidP="009200CF">
      <w:pPr>
        <w:spacing w:after="0" w:line="360" w:lineRule="auto"/>
        <w:ind w:firstLine="706"/>
        <w:jc w:val="both"/>
        <w:rPr>
          <w:rFonts w:ascii="Times New Roman" w:hAnsi="Times New Roman" w:cs="Times New Roman"/>
          <w:sz w:val="24"/>
        </w:rPr>
      </w:pPr>
      <w:r w:rsidRPr="00D803FE">
        <w:rPr>
          <w:rFonts w:ascii="Times New Roman" w:hAnsi="Times New Roman" w:cs="Times New Roman"/>
          <w:sz w:val="24"/>
        </w:rPr>
        <w:t xml:space="preserve">Tinnitus is the sensation of hearing a sound with no external auditory stimulus present. Tinnitus is very prevalent and increases with increasing age. The most common presentation is high pitched cricket sounds, buzzing or ringing in both ears and often but not always associated with hearing loss. There are many possible causes of tinnitus, but few specific established treatments. Epidemiologic data indicate a frequent association between </w:t>
      </w:r>
      <w:r w:rsidR="00850928" w:rsidRPr="00D803FE">
        <w:rPr>
          <w:rFonts w:ascii="Times New Roman" w:hAnsi="Times New Roman" w:cs="Times New Roman"/>
          <w:sz w:val="24"/>
          <w:lang w:val="en-US"/>
        </w:rPr>
        <w:t>t</w:t>
      </w:r>
      <w:r w:rsidR="00850928" w:rsidRPr="00D803FE">
        <w:rPr>
          <w:rFonts w:ascii="Times New Roman" w:hAnsi="Times New Roman" w:cs="Times New Roman"/>
          <w:sz w:val="24"/>
        </w:rPr>
        <w:t xml:space="preserve">emporomandibular disorders </w:t>
      </w:r>
      <w:r w:rsidR="00850928" w:rsidRPr="00D803FE">
        <w:rPr>
          <w:rFonts w:ascii="Times New Roman" w:hAnsi="Times New Roman" w:cs="Times New Roman"/>
          <w:sz w:val="24"/>
          <w:lang w:val="en-US"/>
        </w:rPr>
        <w:t>(</w:t>
      </w:r>
      <w:r w:rsidRPr="00D803FE">
        <w:rPr>
          <w:rFonts w:ascii="Times New Roman" w:hAnsi="Times New Roman" w:cs="Times New Roman"/>
          <w:sz w:val="24"/>
        </w:rPr>
        <w:t>TMD</w:t>
      </w:r>
      <w:r w:rsidR="00850928" w:rsidRPr="00D803FE">
        <w:rPr>
          <w:rFonts w:ascii="Times New Roman" w:hAnsi="Times New Roman" w:cs="Times New Roman"/>
          <w:sz w:val="24"/>
          <w:lang w:val="en-US"/>
        </w:rPr>
        <w:t>)</w:t>
      </w:r>
      <w:r w:rsidRPr="00D803FE">
        <w:rPr>
          <w:rFonts w:ascii="Times New Roman" w:hAnsi="Times New Roman" w:cs="Times New Roman"/>
          <w:sz w:val="24"/>
        </w:rPr>
        <w:t xml:space="preserve"> and tinnitus. Disorders of the masticatory system may exert an influence on tinnitus via mechanical connections between the temporomandibular system and the ear or via neuronal influences. This hypothesis explains how the fusimotor system of the muscles </w:t>
      </w:r>
      <w:r w:rsidRPr="00D803FE">
        <w:rPr>
          <w:rFonts w:ascii="Times New Roman" w:hAnsi="Times New Roman" w:cs="Times New Roman"/>
          <w:sz w:val="24"/>
        </w:rPr>
        <w:lastRenderedPageBreak/>
        <w:t>innervated by the trigeminal motor nucleus is affected by inadequacies in the occlusion of the teeth that cause changes in posture and movement of the mandible. Inadequate occlusal contacts give rise to an adapted function of the mandible and the most common compensatory muscular response is hypertonia involving all mandibular muscles, including the tensor tympani. The treatment of tinnitus is very complex and etiologically defined. This article reviews the effect of TMD therapy on tinnitus.</w:t>
      </w:r>
    </w:p>
    <w:p w:rsidR="009200CF" w:rsidRPr="00D803FE" w:rsidRDefault="009200CF" w:rsidP="009200CF">
      <w:pPr>
        <w:spacing w:after="0" w:line="360" w:lineRule="auto"/>
        <w:ind w:firstLine="706"/>
        <w:jc w:val="both"/>
        <w:rPr>
          <w:rFonts w:ascii="Times New Roman" w:hAnsi="Times New Roman" w:cs="Times New Roman"/>
          <w:sz w:val="24"/>
        </w:rPr>
      </w:pPr>
      <w:r w:rsidRPr="00D803FE">
        <w:rPr>
          <w:rFonts w:ascii="Times New Roman" w:hAnsi="Times New Roman" w:cs="Times New Roman"/>
          <w:sz w:val="24"/>
        </w:rPr>
        <w:t xml:space="preserve">Шумът в ушите е усещането за чуване на звук без външен слухов стимул. Шумът в ушите е много разпространен и се увеличава с </w:t>
      </w:r>
      <w:r w:rsidR="00003068" w:rsidRPr="00D803FE">
        <w:rPr>
          <w:rFonts w:ascii="Times New Roman" w:hAnsi="Times New Roman" w:cs="Times New Roman"/>
          <w:sz w:val="24"/>
        </w:rPr>
        <w:t>напредване</w:t>
      </w:r>
      <w:r w:rsidRPr="00D803FE">
        <w:rPr>
          <w:rFonts w:ascii="Times New Roman" w:hAnsi="Times New Roman" w:cs="Times New Roman"/>
          <w:sz w:val="24"/>
        </w:rPr>
        <w:t xml:space="preserve"> на възрастта. Най-често срещаната изява е висок звук на щтракане, бръмчене или звънене в двете уши и често, но не винаги свързано със загуба на слуха. Има много възможни причини за шум в ушите, но малко специфични лечения. Епидемиологичните данни показват честа връзка между темпоромандибуларните заболявания и шум в ушите. Нарушенията на дъвка</w:t>
      </w:r>
      <w:r w:rsidR="00003068" w:rsidRPr="00D803FE">
        <w:rPr>
          <w:rFonts w:ascii="Times New Roman" w:hAnsi="Times New Roman" w:cs="Times New Roman"/>
          <w:sz w:val="24"/>
        </w:rPr>
        <w:t>телния апарат</w:t>
      </w:r>
      <w:r w:rsidRPr="00D803FE">
        <w:rPr>
          <w:rFonts w:ascii="Times New Roman" w:hAnsi="Times New Roman" w:cs="Times New Roman"/>
          <w:sz w:val="24"/>
        </w:rPr>
        <w:t xml:space="preserve"> могат да окажат влияние върху шума в ушите чрез механични</w:t>
      </w:r>
      <w:r w:rsidR="00003068" w:rsidRPr="00D803FE">
        <w:rPr>
          <w:rFonts w:ascii="Times New Roman" w:hAnsi="Times New Roman" w:cs="Times New Roman"/>
          <w:sz w:val="24"/>
        </w:rPr>
        <w:t>те</w:t>
      </w:r>
      <w:r w:rsidRPr="00D803FE">
        <w:rPr>
          <w:rFonts w:ascii="Times New Roman" w:hAnsi="Times New Roman" w:cs="Times New Roman"/>
          <w:sz w:val="24"/>
        </w:rPr>
        <w:t xml:space="preserve"> връзки между темпоромандибуларната </w:t>
      </w:r>
      <w:r w:rsidR="00003068" w:rsidRPr="00D803FE">
        <w:rPr>
          <w:rFonts w:ascii="Times New Roman" w:hAnsi="Times New Roman" w:cs="Times New Roman"/>
          <w:sz w:val="24"/>
        </w:rPr>
        <w:t>става</w:t>
      </w:r>
      <w:r w:rsidRPr="00D803FE">
        <w:rPr>
          <w:rFonts w:ascii="Times New Roman" w:hAnsi="Times New Roman" w:cs="Times New Roman"/>
          <w:sz w:val="24"/>
        </w:rPr>
        <w:t xml:space="preserve"> и ухото или чрез </w:t>
      </w:r>
      <w:r w:rsidR="00003068" w:rsidRPr="00D803FE">
        <w:rPr>
          <w:rFonts w:ascii="Times New Roman" w:hAnsi="Times New Roman" w:cs="Times New Roman"/>
          <w:sz w:val="24"/>
        </w:rPr>
        <w:t>влияние върху невроните</w:t>
      </w:r>
      <w:r w:rsidRPr="00D803FE">
        <w:rPr>
          <w:rFonts w:ascii="Times New Roman" w:hAnsi="Times New Roman" w:cs="Times New Roman"/>
          <w:sz w:val="24"/>
        </w:rPr>
        <w:t xml:space="preserve">. Тази хипотеза обяснява как фузимоторната система на мускулите, инервирани от тригеминалното двигателно ядро, се влияе от недостатъци в оклузията на зъбите, които причиняват промени в </w:t>
      </w:r>
      <w:r w:rsidR="00003068" w:rsidRPr="00D803FE">
        <w:rPr>
          <w:rFonts w:ascii="Times New Roman" w:hAnsi="Times New Roman" w:cs="Times New Roman"/>
          <w:sz w:val="24"/>
        </w:rPr>
        <w:t>позицията</w:t>
      </w:r>
      <w:r w:rsidRPr="00D803FE">
        <w:rPr>
          <w:rFonts w:ascii="Times New Roman" w:hAnsi="Times New Roman" w:cs="Times New Roman"/>
          <w:sz w:val="24"/>
        </w:rPr>
        <w:t xml:space="preserve"> и движението на долната челюст. Неадекватните оклузални контакти пораждат </w:t>
      </w:r>
      <w:r w:rsidR="00003068" w:rsidRPr="00D803FE">
        <w:rPr>
          <w:rFonts w:ascii="Times New Roman" w:hAnsi="Times New Roman" w:cs="Times New Roman"/>
          <w:sz w:val="24"/>
        </w:rPr>
        <w:t>адаптивна</w:t>
      </w:r>
      <w:r w:rsidRPr="00D803FE">
        <w:rPr>
          <w:rFonts w:ascii="Times New Roman" w:hAnsi="Times New Roman" w:cs="Times New Roman"/>
          <w:sz w:val="24"/>
        </w:rPr>
        <w:t xml:space="preserve"> функция на долната челюст и най-честата компенсаторна мускулна реакция е хипертония, обхващаща всички долночелюстни мускули. Лечението на шум в ушите е много сложно и етиологично определено. Тази статия прави преглед на ефекта от терапията на темпоромандибуларните заболявания върху шума в ушите.</w:t>
      </w:r>
    </w:p>
    <w:p w:rsidR="00FB6E78" w:rsidRPr="00D803FE" w:rsidRDefault="00FB6E78" w:rsidP="00BB5126">
      <w:pPr>
        <w:spacing w:after="0" w:line="360" w:lineRule="auto"/>
        <w:jc w:val="both"/>
        <w:rPr>
          <w:rFonts w:ascii="Times New Roman" w:hAnsi="Times New Roman" w:cs="Times New Roman"/>
          <w:sz w:val="24"/>
        </w:rPr>
      </w:pPr>
    </w:p>
    <w:p w:rsidR="009A656F" w:rsidRPr="00D803FE" w:rsidRDefault="00BC3072" w:rsidP="006D4867">
      <w:pPr>
        <w:spacing w:after="0" w:line="360" w:lineRule="auto"/>
        <w:jc w:val="both"/>
        <w:rPr>
          <w:rFonts w:ascii="Times New Roman" w:hAnsi="Times New Roman" w:cs="Times New Roman"/>
          <w:b/>
          <w:sz w:val="24"/>
        </w:rPr>
      </w:pPr>
      <w:r w:rsidRPr="00D803FE">
        <w:rPr>
          <w:rFonts w:ascii="Times New Roman" w:hAnsi="Times New Roman" w:cs="Times New Roman"/>
          <w:b/>
          <w:sz w:val="24"/>
        </w:rPr>
        <w:t>1</w:t>
      </w:r>
      <w:r w:rsidR="005F33BB" w:rsidRPr="00D803FE">
        <w:rPr>
          <w:rFonts w:ascii="Times New Roman" w:hAnsi="Times New Roman" w:cs="Times New Roman"/>
          <w:b/>
          <w:sz w:val="24"/>
        </w:rPr>
        <w:t>7</w:t>
      </w:r>
      <w:r w:rsidRPr="00D803FE">
        <w:rPr>
          <w:rFonts w:ascii="Times New Roman" w:hAnsi="Times New Roman" w:cs="Times New Roman"/>
          <w:b/>
          <w:sz w:val="24"/>
        </w:rPr>
        <w:t xml:space="preserve">. </w:t>
      </w:r>
      <w:r w:rsidR="009830B6" w:rsidRPr="00D803FE">
        <w:rPr>
          <w:rFonts w:ascii="Times New Roman" w:hAnsi="Times New Roman" w:cs="Times New Roman"/>
          <w:b/>
          <w:sz w:val="24"/>
          <w:lang w:val="en-US"/>
        </w:rPr>
        <w:t>Andreeva R.</w:t>
      </w:r>
      <w:r w:rsidR="009830B6" w:rsidRPr="00D803FE">
        <w:rPr>
          <w:rFonts w:ascii="Times New Roman" w:hAnsi="Times New Roman" w:cs="Times New Roman"/>
          <w:b/>
          <w:sz w:val="24"/>
        </w:rPr>
        <w:t xml:space="preserve"> Usage of glass ionomer cements for reconstructions in the head region. International Bulletin of Otorhinolaryngology, 1/2020, 38-41</w:t>
      </w:r>
    </w:p>
    <w:p w:rsidR="009830B6" w:rsidRPr="00D803FE" w:rsidRDefault="009830B6" w:rsidP="00550FF8">
      <w:pPr>
        <w:spacing w:after="0" w:line="360" w:lineRule="auto"/>
        <w:ind w:firstLine="706"/>
        <w:jc w:val="both"/>
        <w:rPr>
          <w:rFonts w:ascii="Times New Roman" w:hAnsi="Times New Roman" w:cs="Times New Roman"/>
          <w:sz w:val="24"/>
        </w:rPr>
      </w:pPr>
      <w:r w:rsidRPr="00D803FE">
        <w:rPr>
          <w:rFonts w:ascii="Times New Roman" w:hAnsi="Times New Roman" w:cs="Times New Roman"/>
          <w:sz w:val="24"/>
        </w:rPr>
        <w:t>Glass ionomer cements are a two-component hybrid material, consisting of inorganic glass particles, surrounded by an insoluble hydrogel matrix. They are a group of materials based on the acid/base reaction between poly (alkenoic) acid and an ion-leachable silicate glass. Their biocompatibility, osteoconductive behavior, and ability to bond to bone and metals have generated interest in the material for medical applications. GIC are widely used in dental medicine as an obturation material in primary teeth for treatment and prophylaxis of dental caries, because they have the ability to create a physicochemical bond to tooth structure and to release fluoride. They are currently frequently used in otological and neuro-otological surgery. Apart from ossicular chain reconstruction, they are used for repair of tegmen defects, outer ear canal reconstruction, mastoid obliteration, and stabilization of some hearing prostheses.</w:t>
      </w:r>
    </w:p>
    <w:p w:rsidR="009200CF" w:rsidRPr="00D803FE" w:rsidRDefault="009200CF" w:rsidP="00550FF8">
      <w:pPr>
        <w:spacing w:after="0" w:line="360" w:lineRule="auto"/>
        <w:ind w:firstLine="706"/>
        <w:jc w:val="both"/>
        <w:rPr>
          <w:rFonts w:ascii="Times New Roman" w:hAnsi="Times New Roman" w:cs="Times New Roman"/>
          <w:sz w:val="24"/>
        </w:rPr>
      </w:pPr>
      <w:r w:rsidRPr="00D803FE">
        <w:rPr>
          <w:rFonts w:ascii="Times New Roman" w:hAnsi="Times New Roman" w:cs="Times New Roman"/>
          <w:sz w:val="24"/>
        </w:rPr>
        <w:lastRenderedPageBreak/>
        <w:t>Стъклойономерните цименти са двукомпонентен хибриден материал, състоящ се от неорганични стъклени частици, заобиколени от неразтворима хидрогелна матрица. Те представляват група материали, базирани на киселинно-алкалната реакция между поли (алкенова) киселина и силикатно стъкло, което се извлича с йони. Тяхната биосъвместимост, остеопроводимо поведение и способността да се свързва</w:t>
      </w:r>
      <w:r w:rsidR="00850928" w:rsidRPr="00D803FE">
        <w:rPr>
          <w:rFonts w:ascii="Times New Roman" w:hAnsi="Times New Roman" w:cs="Times New Roman"/>
          <w:sz w:val="24"/>
        </w:rPr>
        <w:t>т с костите и металите обуславят</w:t>
      </w:r>
      <w:r w:rsidRPr="00D803FE">
        <w:rPr>
          <w:rFonts w:ascii="Times New Roman" w:hAnsi="Times New Roman" w:cs="Times New Roman"/>
          <w:sz w:val="24"/>
        </w:rPr>
        <w:t xml:space="preserve"> интерес</w:t>
      </w:r>
      <w:r w:rsidR="00850928" w:rsidRPr="00D803FE">
        <w:rPr>
          <w:rFonts w:ascii="Times New Roman" w:hAnsi="Times New Roman" w:cs="Times New Roman"/>
          <w:sz w:val="24"/>
        </w:rPr>
        <w:t>а</w:t>
      </w:r>
      <w:r w:rsidRPr="00D803FE">
        <w:rPr>
          <w:rFonts w:ascii="Times New Roman" w:hAnsi="Times New Roman" w:cs="Times New Roman"/>
          <w:sz w:val="24"/>
        </w:rPr>
        <w:t xml:space="preserve"> към материала за медицински приложения. </w:t>
      </w:r>
      <w:r w:rsidR="00550FF8" w:rsidRPr="00D803FE">
        <w:rPr>
          <w:rFonts w:ascii="Times New Roman" w:hAnsi="Times New Roman" w:cs="Times New Roman"/>
          <w:sz w:val="24"/>
        </w:rPr>
        <w:t>Стъклойономерните цименти</w:t>
      </w:r>
      <w:r w:rsidRPr="00D803FE">
        <w:rPr>
          <w:rFonts w:ascii="Times New Roman" w:hAnsi="Times New Roman" w:cs="Times New Roman"/>
          <w:sz w:val="24"/>
        </w:rPr>
        <w:t xml:space="preserve"> се използват широко в денталната медицина като обтурационен материал </w:t>
      </w:r>
      <w:r w:rsidR="00003068" w:rsidRPr="00D803FE">
        <w:rPr>
          <w:rFonts w:ascii="Times New Roman" w:hAnsi="Times New Roman" w:cs="Times New Roman"/>
          <w:sz w:val="24"/>
        </w:rPr>
        <w:t>при временни</w:t>
      </w:r>
      <w:r w:rsidRPr="00D803FE">
        <w:rPr>
          <w:rFonts w:ascii="Times New Roman" w:hAnsi="Times New Roman" w:cs="Times New Roman"/>
          <w:sz w:val="24"/>
        </w:rPr>
        <w:t xml:space="preserve"> зъби за лечение и профилактика на зъбен кариес, тъй като те имат способността да създават физикохимична връзка със структурата на зъб</w:t>
      </w:r>
      <w:r w:rsidR="00850928" w:rsidRPr="00D803FE">
        <w:rPr>
          <w:rFonts w:ascii="Times New Roman" w:hAnsi="Times New Roman" w:cs="Times New Roman"/>
          <w:sz w:val="24"/>
        </w:rPr>
        <w:t>ите и да освобождават флуорид. Към</w:t>
      </w:r>
      <w:r w:rsidRPr="00D803FE">
        <w:rPr>
          <w:rFonts w:ascii="Times New Roman" w:hAnsi="Times New Roman" w:cs="Times New Roman"/>
          <w:sz w:val="24"/>
        </w:rPr>
        <w:t xml:space="preserve"> момента те често се използват в отологична</w:t>
      </w:r>
      <w:r w:rsidR="00003068" w:rsidRPr="00D803FE">
        <w:rPr>
          <w:rFonts w:ascii="Times New Roman" w:hAnsi="Times New Roman" w:cs="Times New Roman"/>
          <w:sz w:val="24"/>
        </w:rPr>
        <w:t>та</w:t>
      </w:r>
      <w:r w:rsidRPr="00D803FE">
        <w:rPr>
          <w:rFonts w:ascii="Times New Roman" w:hAnsi="Times New Roman" w:cs="Times New Roman"/>
          <w:sz w:val="24"/>
        </w:rPr>
        <w:t xml:space="preserve"> и невро-отологична</w:t>
      </w:r>
      <w:r w:rsidR="00003068" w:rsidRPr="00D803FE">
        <w:rPr>
          <w:rFonts w:ascii="Times New Roman" w:hAnsi="Times New Roman" w:cs="Times New Roman"/>
          <w:sz w:val="24"/>
        </w:rPr>
        <w:t>та</w:t>
      </w:r>
      <w:r w:rsidRPr="00D803FE">
        <w:rPr>
          <w:rFonts w:ascii="Times New Roman" w:hAnsi="Times New Roman" w:cs="Times New Roman"/>
          <w:sz w:val="24"/>
        </w:rPr>
        <w:t xml:space="preserve"> хирургия. Освен за реконструкция на </w:t>
      </w:r>
      <w:r w:rsidR="00550FF8" w:rsidRPr="00D803FE">
        <w:rPr>
          <w:rFonts w:ascii="Times New Roman" w:hAnsi="Times New Roman" w:cs="Times New Roman"/>
          <w:sz w:val="24"/>
        </w:rPr>
        <w:t>костите</w:t>
      </w:r>
      <w:r w:rsidRPr="00D803FE">
        <w:rPr>
          <w:rFonts w:ascii="Times New Roman" w:hAnsi="Times New Roman" w:cs="Times New Roman"/>
          <w:sz w:val="24"/>
        </w:rPr>
        <w:t xml:space="preserve">, те се използват за възстановяване на дефекти на </w:t>
      </w:r>
      <w:r w:rsidR="00550FF8" w:rsidRPr="00D803FE">
        <w:rPr>
          <w:rFonts w:ascii="Times New Roman" w:hAnsi="Times New Roman" w:cs="Times New Roman"/>
          <w:sz w:val="24"/>
        </w:rPr>
        <w:t>тъпанчето</w:t>
      </w:r>
      <w:r w:rsidRPr="00D803FE">
        <w:rPr>
          <w:rFonts w:ascii="Times New Roman" w:hAnsi="Times New Roman" w:cs="Times New Roman"/>
          <w:sz w:val="24"/>
        </w:rPr>
        <w:t>, реконструкция на външния ушен канал, мастоидна облитерация и стабилизиране на някои слухови протези.</w:t>
      </w:r>
    </w:p>
    <w:p w:rsidR="00A57AC6" w:rsidRPr="00D803FE" w:rsidRDefault="00A57AC6" w:rsidP="006D4867">
      <w:pPr>
        <w:spacing w:after="0" w:line="360" w:lineRule="auto"/>
        <w:jc w:val="both"/>
        <w:rPr>
          <w:rFonts w:ascii="Times New Roman" w:hAnsi="Times New Roman" w:cs="Times New Roman"/>
          <w:sz w:val="24"/>
          <w:lang w:val="en-US"/>
        </w:rPr>
      </w:pPr>
    </w:p>
    <w:bookmarkEnd w:id="0"/>
    <w:p w:rsidR="00A57AC6" w:rsidRPr="00D803FE" w:rsidRDefault="00A57AC6" w:rsidP="006D4867">
      <w:pPr>
        <w:spacing w:after="0" w:line="360" w:lineRule="auto"/>
        <w:jc w:val="both"/>
        <w:rPr>
          <w:rFonts w:ascii="Times New Roman" w:hAnsi="Times New Roman" w:cs="Times New Roman"/>
          <w:sz w:val="24"/>
          <w:lang w:val="en-US"/>
        </w:rPr>
      </w:pPr>
    </w:p>
    <w:sectPr w:rsidR="00A57AC6" w:rsidRPr="00D803F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A9B" w:rsidRDefault="006D4A9B" w:rsidP="00E77978">
      <w:pPr>
        <w:spacing w:after="0" w:line="240" w:lineRule="auto"/>
      </w:pPr>
      <w:r>
        <w:separator/>
      </w:r>
    </w:p>
  </w:endnote>
  <w:endnote w:type="continuationSeparator" w:id="0">
    <w:p w:rsidR="006D4A9B" w:rsidRDefault="006D4A9B" w:rsidP="00E77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978" w:rsidRDefault="00E779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626854"/>
      <w:docPartObj>
        <w:docPartGallery w:val="Page Numbers (Bottom of Page)"/>
        <w:docPartUnique/>
      </w:docPartObj>
    </w:sdtPr>
    <w:sdtEndPr>
      <w:rPr>
        <w:noProof/>
      </w:rPr>
    </w:sdtEndPr>
    <w:sdtContent>
      <w:p w:rsidR="00E77978" w:rsidRDefault="00E77978">
        <w:pPr>
          <w:pStyle w:val="Footer"/>
          <w:jc w:val="right"/>
        </w:pPr>
        <w:r>
          <w:fldChar w:fldCharType="begin"/>
        </w:r>
        <w:r>
          <w:instrText xml:space="preserve"> PAGE   \* MERGEFORMAT </w:instrText>
        </w:r>
        <w:r>
          <w:fldChar w:fldCharType="separate"/>
        </w:r>
        <w:r w:rsidR="000674E0">
          <w:rPr>
            <w:noProof/>
          </w:rPr>
          <w:t>9</w:t>
        </w:r>
        <w:r>
          <w:rPr>
            <w:noProof/>
          </w:rPr>
          <w:fldChar w:fldCharType="end"/>
        </w:r>
      </w:p>
    </w:sdtContent>
  </w:sdt>
  <w:p w:rsidR="00E77978" w:rsidRDefault="00E779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978" w:rsidRDefault="00E779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A9B" w:rsidRDefault="006D4A9B" w:rsidP="00E77978">
      <w:pPr>
        <w:spacing w:after="0" w:line="240" w:lineRule="auto"/>
      </w:pPr>
      <w:r>
        <w:separator/>
      </w:r>
    </w:p>
  </w:footnote>
  <w:footnote w:type="continuationSeparator" w:id="0">
    <w:p w:rsidR="006D4A9B" w:rsidRDefault="006D4A9B" w:rsidP="00E779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978" w:rsidRDefault="00E779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978" w:rsidRDefault="00E779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978" w:rsidRDefault="00E779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96"/>
    <w:rsid w:val="00003068"/>
    <w:rsid w:val="000674E0"/>
    <w:rsid w:val="00070110"/>
    <w:rsid w:val="000D4AC3"/>
    <w:rsid w:val="00122B01"/>
    <w:rsid w:val="0019237B"/>
    <w:rsid w:val="001A6161"/>
    <w:rsid w:val="00230284"/>
    <w:rsid w:val="00247B9F"/>
    <w:rsid w:val="002927CC"/>
    <w:rsid w:val="002A100A"/>
    <w:rsid w:val="002B7475"/>
    <w:rsid w:val="002E4435"/>
    <w:rsid w:val="00327A3E"/>
    <w:rsid w:val="003338B5"/>
    <w:rsid w:val="0035269D"/>
    <w:rsid w:val="00355DE0"/>
    <w:rsid w:val="0036573C"/>
    <w:rsid w:val="003A5910"/>
    <w:rsid w:val="004335A3"/>
    <w:rsid w:val="004F7541"/>
    <w:rsid w:val="00522995"/>
    <w:rsid w:val="00541EAF"/>
    <w:rsid w:val="00550FF8"/>
    <w:rsid w:val="00575196"/>
    <w:rsid w:val="005D1326"/>
    <w:rsid w:val="005F33BB"/>
    <w:rsid w:val="00612C4D"/>
    <w:rsid w:val="0061436E"/>
    <w:rsid w:val="00631C41"/>
    <w:rsid w:val="006D4867"/>
    <w:rsid w:val="006D4A9B"/>
    <w:rsid w:val="006F3992"/>
    <w:rsid w:val="00702435"/>
    <w:rsid w:val="00714A97"/>
    <w:rsid w:val="00743D86"/>
    <w:rsid w:val="007E249F"/>
    <w:rsid w:val="00850928"/>
    <w:rsid w:val="0085479E"/>
    <w:rsid w:val="00856311"/>
    <w:rsid w:val="00865631"/>
    <w:rsid w:val="008658E9"/>
    <w:rsid w:val="008B199D"/>
    <w:rsid w:val="008C1801"/>
    <w:rsid w:val="00903E09"/>
    <w:rsid w:val="009200CF"/>
    <w:rsid w:val="00955052"/>
    <w:rsid w:val="009830B6"/>
    <w:rsid w:val="009838B2"/>
    <w:rsid w:val="00985CA0"/>
    <w:rsid w:val="0098652A"/>
    <w:rsid w:val="009A656F"/>
    <w:rsid w:val="00A02FEA"/>
    <w:rsid w:val="00A21E96"/>
    <w:rsid w:val="00A23475"/>
    <w:rsid w:val="00A57AC6"/>
    <w:rsid w:val="00AD73BB"/>
    <w:rsid w:val="00B423D8"/>
    <w:rsid w:val="00B66DED"/>
    <w:rsid w:val="00B72745"/>
    <w:rsid w:val="00BB5126"/>
    <w:rsid w:val="00BC3072"/>
    <w:rsid w:val="00BE2573"/>
    <w:rsid w:val="00BF786A"/>
    <w:rsid w:val="00C24E69"/>
    <w:rsid w:val="00C9200E"/>
    <w:rsid w:val="00CC2EE1"/>
    <w:rsid w:val="00CE35EA"/>
    <w:rsid w:val="00D168ED"/>
    <w:rsid w:val="00D415D8"/>
    <w:rsid w:val="00D51A6C"/>
    <w:rsid w:val="00D803FE"/>
    <w:rsid w:val="00DF73ED"/>
    <w:rsid w:val="00E15BB5"/>
    <w:rsid w:val="00E65831"/>
    <w:rsid w:val="00E77978"/>
    <w:rsid w:val="00E9200E"/>
    <w:rsid w:val="00ED3BED"/>
    <w:rsid w:val="00EF466B"/>
    <w:rsid w:val="00F463B8"/>
    <w:rsid w:val="00F8774F"/>
    <w:rsid w:val="00FA30A2"/>
    <w:rsid w:val="00FB26A6"/>
    <w:rsid w:val="00FB6E78"/>
    <w:rsid w:val="00FC5F7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EE3F76-5D0D-4489-8C5E-009C754F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AC3"/>
    <w:pPr>
      <w:ind w:left="720"/>
      <w:contextualSpacing/>
    </w:pPr>
  </w:style>
  <w:style w:type="paragraph" w:styleId="Header">
    <w:name w:val="header"/>
    <w:basedOn w:val="Normal"/>
    <w:link w:val="HeaderChar"/>
    <w:uiPriority w:val="99"/>
    <w:unhideWhenUsed/>
    <w:rsid w:val="00E77978"/>
    <w:pPr>
      <w:tabs>
        <w:tab w:val="center" w:pos="4703"/>
        <w:tab w:val="right" w:pos="9406"/>
      </w:tabs>
      <w:spacing w:after="0" w:line="240" w:lineRule="auto"/>
    </w:pPr>
  </w:style>
  <w:style w:type="character" w:customStyle="1" w:styleId="HeaderChar">
    <w:name w:val="Header Char"/>
    <w:basedOn w:val="DefaultParagraphFont"/>
    <w:link w:val="Header"/>
    <w:uiPriority w:val="99"/>
    <w:rsid w:val="00E77978"/>
  </w:style>
  <w:style w:type="paragraph" w:styleId="Footer">
    <w:name w:val="footer"/>
    <w:basedOn w:val="Normal"/>
    <w:link w:val="FooterChar"/>
    <w:uiPriority w:val="99"/>
    <w:unhideWhenUsed/>
    <w:rsid w:val="00E77978"/>
    <w:pPr>
      <w:tabs>
        <w:tab w:val="center" w:pos="4703"/>
        <w:tab w:val="right" w:pos="9406"/>
      </w:tabs>
      <w:spacing w:after="0" w:line="240" w:lineRule="auto"/>
    </w:pPr>
  </w:style>
  <w:style w:type="character" w:customStyle="1" w:styleId="FooterChar">
    <w:name w:val="Footer Char"/>
    <w:basedOn w:val="DefaultParagraphFont"/>
    <w:link w:val="Footer"/>
    <w:uiPriority w:val="99"/>
    <w:rsid w:val="00E77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5248</Words>
  <Characters>29918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Радосвета Стоянова Андреева-Борисова</cp:lastModifiedBy>
  <cp:revision>2</cp:revision>
  <dcterms:created xsi:type="dcterms:W3CDTF">2020-11-13T14:21:00Z</dcterms:created>
  <dcterms:modified xsi:type="dcterms:W3CDTF">2020-11-13T14:21:00Z</dcterms:modified>
</cp:coreProperties>
</file>