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3E4C77" w:rsidRDefault="0050188B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  <w:bookmarkStart w:id="0" w:name="_GoBack"/>
      <w:bookmarkEnd w:id="0"/>
      <w:r w:rsidRPr="003E4C77">
        <w:rPr>
          <w:b w:val="0"/>
          <w:bCs w:val="0"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04AEFF" wp14:editId="42BA19AB">
            <wp:simplePos x="0" y="0"/>
            <wp:positionH relativeFrom="margin">
              <wp:posOffset>-123825</wp:posOffset>
            </wp:positionH>
            <wp:positionV relativeFrom="margin">
              <wp:posOffset>-228600</wp:posOffset>
            </wp:positionV>
            <wp:extent cx="6400800" cy="957580"/>
            <wp:effectExtent l="0" t="0" r="0" b="0"/>
            <wp:wrapSquare wrapText="bothSides"/>
            <wp:docPr id="2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E8A" w:rsidRPr="003E4C77" w:rsidRDefault="00FC2E8A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9F0E8A" w:rsidRPr="003E4C77" w:rsidRDefault="004F09A9" w:rsidP="004F09A9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</w:rPr>
      </w:pPr>
      <w:r w:rsidRPr="003E4C77"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B248B7" w:rsidRPr="003E4C77"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  <w:t xml:space="preserve">Вх. </w:t>
      </w:r>
      <w:r w:rsidR="00B248B7" w:rsidRPr="003E4C77">
        <w:rPr>
          <w:b w:val="0"/>
          <w:bCs w:val="0"/>
          <w:noProof w:val="0"/>
          <w:color w:val="000000" w:themeColor="text1"/>
          <w:sz w:val="24"/>
          <w:szCs w:val="24"/>
        </w:rPr>
        <w:t>№ ………………………….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ДО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ЗАМЕСТНИК-РЕКТОР „НАУЧНА ДЕЙНОСТ“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МЕДИЦИНСКИ УНИВЕРСИТЕТ - ВАРАНА</w:t>
      </w:r>
    </w:p>
    <w:p w:rsidR="0053664E" w:rsidRPr="003E4C77" w:rsidRDefault="0053664E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</w:rPr>
      </w:pPr>
    </w:p>
    <w:p w:rsidR="0053664E" w:rsidRPr="003E4C77" w:rsidRDefault="0053664E" w:rsidP="003E7B8F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</w:p>
    <w:p w:rsidR="0048536E" w:rsidRPr="003E4C77" w:rsidRDefault="0001398F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ЗАЯВЛЕНИЕ </w:t>
      </w:r>
      <w:r w:rsidR="0048536E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 ОТПУСКАНЕ НА СРЕДСТВА ЗА ПУБЛИКУВАНЕ НА СТАТИИ И НАУЧНИ ТРУДОВЕ</w:t>
      </w:r>
    </w:p>
    <w:p w:rsidR="0025105A" w:rsidRPr="003E4C77" w:rsidRDefault="0025105A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 w:val="0"/>
          <w:bCs w:val="0"/>
          <w:noProof w:val="0"/>
          <w:color w:val="000000" w:themeColor="text1"/>
          <w:sz w:val="22"/>
          <w:szCs w:val="22"/>
          <w:lang w:val="bg-BG"/>
        </w:rPr>
      </w:pPr>
      <w:r w:rsidRPr="003E4C77">
        <w:rPr>
          <w:b w:val="0"/>
          <w:bCs w:val="0"/>
          <w:noProof w:val="0"/>
          <w:color w:val="000000" w:themeColor="text1"/>
          <w:sz w:val="22"/>
          <w:szCs w:val="22"/>
          <w:lang w:val="bg-BG"/>
        </w:rPr>
        <w:t xml:space="preserve">/по реда на </w:t>
      </w:r>
      <w:r w:rsidR="00FC2E8A" w:rsidRPr="003E4C77">
        <w:rPr>
          <w:b w:val="0"/>
          <w:color w:val="000000" w:themeColor="text1"/>
          <w:sz w:val="22"/>
          <w:szCs w:val="22"/>
        </w:rPr>
        <w:t>Правила</w:t>
      </w:r>
      <w:r w:rsidR="00FC2E8A" w:rsidRPr="003E4C77">
        <w:rPr>
          <w:b w:val="0"/>
          <w:color w:val="000000" w:themeColor="text1"/>
          <w:sz w:val="22"/>
          <w:szCs w:val="22"/>
          <w:lang w:val="bg-BG"/>
        </w:rPr>
        <w:t>та</w:t>
      </w:r>
      <w:r w:rsidR="00FC2E8A" w:rsidRPr="003E4C77">
        <w:rPr>
          <w:b w:val="0"/>
          <w:color w:val="000000" w:themeColor="text1"/>
          <w:sz w:val="22"/>
          <w:szCs w:val="22"/>
        </w:rPr>
        <w:t xml:space="preserve"> за набиране и разходване на средства по Фонд „Подкрепа за публикуване на статии и научни трудове в издания с импакт фактор (IF) на изследователи от структурата на Медицински университет „Проф. д-р Параскев Стоянов” – Варна”</w:t>
      </w:r>
      <w:r w:rsidR="00FC2E8A" w:rsidRPr="003E4C77">
        <w:rPr>
          <w:b w:val="0"/>
          <w:color w:val="000000" w:themeColor="text1"/>
          <w:sz w:val="22"/>
          <w:szCs w:val="22"/>
          <w:lang w:val="bg-BG"/>
        </w:rPr>
        <w:t>/</w:t>
      </w:r>
    </w:p>
    <w:p w:rsidR="0048536E" w:rsidRPr="003E4C77" w:rsidRDefault="0048536E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805E04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Неразделна част от </w:t>
      </w:r>
      <w:r w:rsidR="004471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заявлението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 са:</w:t>
      </w:r>
    </w:p>
    <w:p w:rsidR="00805E04" w:rsidRPr="003E4C77" w:rsidRDefault="0001398F" w:rsidP="005F52C8">
      <w:pPr>
        <w:pStyle w:val="ListParagraph"/>
        <w:widowControl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both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Подготвения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т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 ръкопис;</w:t>
      </w:r>
    </w:p>
    <w:p w:rsidR="0001398F" w:rsidRPr="003E4C77" w:rsidRDefault="0001398F" w:rsidP="005F52C8">
      <w:pPr>
        <w:pStyle w:val="ListParagraph"/>
        <w:widowControl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both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Доказателство от списание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то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, че ръкописа е приет/одобрен за печат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;</w:t>
      </w:r>
    </w:p>
    <w:p w:rsidR="00805E04" w:rsidRPr="003E4C77" w:rsidRDefault="00805E04" w:rsidP="00805E04">
      <w:pPr>
        <w:pStyle w:val="ListParagraph"/>
        <w:framePr w:hSpace="180" w:wrap="around" w:vAnchor="page" w:hAnchor="margin" w:x="-365" w:y="1006"/>
        <w:spacing w:before="0"/>
        <w:ind w:left="0"/>
        <w:jc w:val="center"/>
        <w:rPr>
          <w:rFonts w:eastAsia="Calibri"/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416973" w:rsidP="00805E04">
      <w:pPr>
        <w:pStyle w:val="ListParagraph"/>
        <w:numPr>
          <w:ilvl w:val="0"/>
          <w:numId w:val="11"/>
        </w:numPr>
        <w:spacing w:before="0"/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Д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окумент</w:t>
      </w:r>
      <w:r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/оферта/известие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B248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съдържащ 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сума</w:t>
      </w:r>
      <w:r w:rsidR="004471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та</w:t>
      </w:r>
      <w:r w:rsidR="00B248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, необходима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 за публикуване на ръкописа.</w:t>
      </w:r>
    </w:p>
    <w:p w:rsidR="00187517" w:rsidRPr="003E4C77" w:rsidRDefault="00187517" w:rsidP="00187517">
      <w:pPr>
        <w:pStyle w:val="ListParagraph"/>
        <w:spacing w:before="0"/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187517" w:rsidP="00701B8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  <w:lang w:val="bg-BG"/>
        </w:rPr>
        <w:t>Указания при попълване</w:t>
      </w:r>
      <w:r w:rsidR="00512D6B"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</w:rPr>
        <w:t xml:space="preserve"> </w:t>
      </w:r>
      <w:r w:rsidR="00512D6B"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  <w:lang w:val="bg-BG"/>
        </w:rPr>
        <w:t>и подаване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:</w:t>
      </w:r>
      <w:r w:rsidR="00701B84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ab/>
      </w:r>
    </w:p>
    <w:p w:rsidR="00187517" w:rsidRPr="003E4C77" w:rsidRDefault="00187517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Формулярът се попълва електронно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и се подписва 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от </w:t>
      </w:r>
      <w:r w:rsidR="0001398F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заявителя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.</w:t>
      </w:r>
    </w:p>
    <w:p w:rsidR="00512D6B" w:rsidRPr="003E4C77" w:rsidRDefault="0001398F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Заявлението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, заедно с всички изискуеми документи, се входира в Автом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атизирана информационна система „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Документооборот”/АИС/ на МУ- Варна. </w:t>
      </w:r>
    </w:p>
    <w:p w:rsidR="00DD44B1" w:rsidRPr="003E4C77" w:rsidRDefault="00512D6B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Комплектът от документи се подава</w:t>
      </w:r>
      <w:r w:rsidR="00433528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и в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хартиен</w:t>
      </w:r>
      <w:r w:rsidR="00716A11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, подписан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433528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вариант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/оригинал/.</w:t>
      </w:r>
      <w:r w:rsidR="00DD44B1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</w:t>
      </w:r>
    </w:p>
    <w:p w:rsidR="0050188B" w:rsidRPr="003E4C77" w:rsidRDefault="0050188B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tbl>
      <w:tblPr>
        <w:tblW w:w="10638" w:type="dxa"/>
        <w:tblInd w:w="-185" w:type="dxa"/>
        <w:tblLook w:val="04A0" w:firstRow="1" w:lastRow="0" w:firstColumn="1" w:lastColumn="0" w:noHBand="0" w:noVBand="1"/>
      </w:tblPr>
      <w:tblGrid>
        <w:gridCol w:w="1289"/>
        <w:gridCol w:w="874"/>
        <w:gridCol w:w="920"/>
        <w:gridCol w:w="1204"/>
        <w:gridCol w:w="476"/>
        <w:gridCol w:w="325"/>
        <w:gridCol w:w="852"/>
        <w:gridCol w:w="781"/>
        <w:gridCol w:w="1739"/>
        <w:gridCol w:w="2178"/>
      </w:tblGrid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I. ЗАЯВИТЕЛ /ПЪРВИ ИЛИ ПОСЛЕДЕН АВТОР ОТ МУ – ВАРНА/:</w:t>
            </w:r>
          </w:p>
        </w:tc>
      </w:tr>
      <w:tr w:rsidR="003E4C77" w:rsidRPr="003E4C77" w:rsidTr="003E4C77">
        <w:trPr>
          <w:trHeight w:val="750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Акад. длъжност, научна степен, име, презиме, фамилия                                          (на български език)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1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3E4C77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Месторабота (</w:t>
            </w:r>
            <w:r w:rsidR="0050188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ВУ)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40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Факултет: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Катедра:</w:t>
            </w: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90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4C77" w:rsidRPr="003E4C77" w:rsidRDefault="003E4C77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УС: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77" w:rsidRPr="003E4C77" w:rsidRDefault="003E4C77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1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Служебен адрес: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495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Служебен телефон: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Мобилен телефон:</w:t>
            </w:r>
          </w:p>
        </w:tc>
        <w:tc>
          <w:tcPr>
            <w:tcW w:w="2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Е-mail: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970"/>
        </w:trPr>
        <w:tc>
          <w:tcPr>
            <w:tcW w:w="672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ind w:left="-15" w:right="-150"/>
              <w:jc w:val="center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Декларирам, че: приложения 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ръкопис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не е п</w:t>
            </w:r>
            <w:r w:rsidR="00485370" w:rsidRPr="003E4C77">
              <w:rPr>
                <w:noProof w:val="0"/>
                <w:color w:val="000000" w:themeColor="text1"/>
                <w:sz w:val="22"/>
                <w:szCs w:val="22"/>
              </w:rPr>
              <w:t>родукт на научноизследователски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проект с предвидено финансиране 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на публикации 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 няма средства за публикуване от други източници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.</w:t>
            </w:r>
          </w:p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ind w:left="-15" w:right="-15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Известна ми е наказателната отговорност по чл. 313 от НК за деклариране на неверни данни</w:t>
            </w:r>
          </w:p>
        </w:tc>
        <w:tc>
          <w:tcPr>
            <w:tcW w:w="1739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Подпис:</w:t>
            </w:r>
          </w:p>
        </w:tc>
        <w:tc>
          <w:tcPr>
            <w:tcW w:w="217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  <w:p w:rsidR="0050188B" w:rsidRPr="003E4C77" w:rsidRDefault="0050188B" w:rsidP="00B97A58">
            <w:pPr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F1528E" w:rsidRPr="003E4C77" w:rsidRDefault="00F1528E" w:rsidP="00EF2B1F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="0050188B"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. ЗАГЛАВИЕ</w:t>
            </w:r>
            <w:r w:rsidR="0001398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НА </w:t>
            </w:r>
            <w:r w:rsidR="0056186C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ОДОБРЕНИЯ ЗА ПУБЛИКУВАНЕ РЪКОПИС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И </w:t>
            </w:r>
            <w:r w:rsidR="0001398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АВТОРСКИ КОЛЕКТИВ</w:t>
            </w:r>
            <w:r w:rsidR="00DD44B1"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="00DD44B1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(без съкращения в имената на авторите)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408"/>
        </w:trPr>
        <w:tc>
          <w:tcPr>
            <w:tcW w:w="10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bottom"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lastRenderedPageBreak/>
              <w:t>III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.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НАИМЕНОВАНИЕ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, </w:t>
            </w:r>
            <w:r w:rsidR="003E4C77" w:rsidRPr="003E4C77">
              <w:rPr>
                <w:noProof w:val="0"/>
                <w:color w:val="000000" w:themeColor="text1"/>
                <w:sz w:val="22"/>
                <w:szCs w:val="22"/>
              </w:rPr>
              <w:t>ISSN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И ИМПАКТ ФАКТОР (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IF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)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НА НАУЧНОТО ИЗДАНИЕ, ИНДЕКСИРАНО В ПЛАТФОРМАТА WEB OF SCIENCE НА CLARIVATE ANALYTICS</w:t>
            </w: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……………………………………………………</w:t>
            </w: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</w:tc>
      </w:tr>
      <w:tr w:rsidR="003E4C77" w:rsidRPr="003E4C77" w:rsidTr="004C08BA">
        <w:trPr>
          <w:trHeight w:val="44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2C4606" w:rsidRPr="003E4C77" w:rsidRDefault="00416973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IV</w:t>
            </w:r>
            <w:r w:rsidR="00F1528E" w:rsidRPr="003E4C77">
              <w:rPr>
                <w:noProof w:val="0"/>
                <w:color w:val="000000" w:themeColor="text1"/>
                <w:sz w:val="22"/>
                <w:szCs w:val="22"/>
              </w:rPr>
              <w:t>. СЪОТВЕТСТВИЕ С НАУЧНИТЕ ПРИОТИТЕТИ НА МУ – ВАРНА</w:t>
            </w:r>
            <w:r w:rsidR="00EF2B1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</w:p>
          <w:p w:rsidR="00F1528E" w:rsidRPr="003E4C77" w:rsidRDefault="00EF2B1F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b w:val="0"/>
                <w:i/>
                <w:noProof w:val="0"/>
                <w:color w:val="000000" w:themeColor="text1"/>
                <w:sz w:val="22"/>
                <w:szCs w:val="22"/>
                <w:lang w:val="bg-BG"/>
              </w:rPr>
              <w:t>Моля, конкретизирайте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/</w:t>
            </w:r>
          </w:p>
        </w:tc>
      </w:tr>
      <w:tr w:rsidR="003E4C77" w:rsidRPr="003E4C77" w:rsidTr="003E4C77">
        <w:trPr>
          <w:trHeight w:val="485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Научни приоритети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Съответствие</w:t>
            </w:r>
          </w:p>
        </w:tc>
      </w:tr>
      <w:tr w:rsidR="003E4C77" w:rsidRPr="003E4C77" w:rsidTr="003E4C77">
        <w:trPr>
          <w:trHeight w:val="135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13B" w:rsidRPr="003E4C77" w:rsidRDefault="00F1528E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1. Храни и хранене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BC413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Роля на храните в профилактиката  на всички нива и лечението и рехабилитацията на различни заболявания с акцент върху тези с висок болестен товар за обществото;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Дентално здраве и хранене; 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Храните в експериментални условия и маркери за техните ефекти; </w:t>
            </w:r>
          </w:p>
          <w:p w:rsidR="00F1528E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Епидемиологични и социални аспекти на храните и храненето.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232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13B" w:rsidRPr="003E4C77" w:rsidRDefault="00F1528E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2. </w:t>
            </w:r>
            <w:r w:rsidR="00BC413B" w:rsidRPr="003E4C77">
              <w:rPr>
                <w:noProof w:val="0"/>
                <w:color w:val="000000" w:themeColor="text1"/>
                <w:sz w:val="22"/>
                <w:szCs w:val="22"/>
              </w:rPr>
              <w:t>Регенеративна медицина и имплантология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BC413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Стволови клетки – фундаментални и приложни аспекти; 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Трансплантация на тъкани и клетки. Ало- и авто-трансплантати (събиране, съхранение и мултипликация);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Имплантите като метод за дългосрочна рехабилитация;</w:t>
            </w:r>
          </w:p>
          <w:p w:rsidR="00F1528E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Психологически и социални аспекти на органозаместването и донорството.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07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13B" w:rsidRPr="003E4C77" w:rsidRDefault="00F1528E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3. </w:t>
            </w:r>
            <w:r w:rsidR="00BC413B" w:rsidRPr="003E4C77">
              <w:rPr>
                <w:noProof w:val="0"/>
                <w:color w:val="000000" w:themeColor="text1"/>
                <w:sz w:val="22"/>
                <w:szCs w:val="22"/>
              </w:rPr>
              <w:t>Невронауки и заболявания на централната нервна система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BC413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Невробиология на заболяванията на централната нервна система (ЦНС).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Маркери, предиктори, радиофармацевтици, генни и имунни аспекти на заболяванията на НС;</w:t>
            </w:r>
          </w:p>
          <w:p w:rsidR="00F1528E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Терапия и психосоциална рехабилитация на болните със заболявания на нервната система.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25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13B" w:rsidRPr="003E4C77" w:rsidRDefault="00F1528E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4. Онкология и редки заболявания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BC413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Нови диагностични и терапевтични възможности в областта на нуклеарната медицина;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Терапевтични възможности за лечение на онкологични заболявания;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Генетични анализи на онкологични заболявания и редки болести;</w:t>
            </w:r>
          </w:p>
          <w:p w:rsidR="00F1528E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Социална рехабилитация на болните с онкологични заболявания.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565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13B" w:rsidRPr="003E4C77" w:rsidRDefault="00F1528E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5. </w:t>
            </w:r>
            <w:r w:rsidR="00BC413B" w:rsidRPr="003E4C77">
              <w:rPr>
                <w:noProof w:val="0"/>
                <w:color w:val="000000" w:themeColor="text1"/>
                <w:sz w:val="22"/>
                <w:szCs w:val="22"/>
              </w:rPr>
              <w:t>Профилактика, мениджмънт на болестите и на здравните системи.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</w:r>
            <w:r w:rsidR="00BC413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Програми за превенция на заболяванията. 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COVID-19 – епидемиологични, клинични и управленски аспекти;</w:t>
            </w:r>
          </w:p>
          <w:p w:rsidR="00BC413B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Иновативни интегративни подходи в мениджмънта на заболяванията и на здравните системи;  </w:t>
            </w:r>
          </w:p>
          <w:p w:rsidR="00F1528E" w:rsidRPr="003E4C77" w:rsidRDefault="00BC413B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 Електронно здравеопазване.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Научна област</w:t>
            </w:r>
          </w:p>
        </w:tc>
      </w:tr>
      <w:tr w:rsidR="003E4C77" w:rsidRPr="003E4C77" w:rsidTr="003E4C77">
        <w:trPr>
          <w:trHeight w:val="54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Медицина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Дентална медицина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Фармация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Обществено здравеопазване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4471B7">
            <w:pPr>
              <w:widowControl/>
              <w:autoSpaceDE/>
              <w:autoSpaceDN/>
              <w:adjustRightInd/>
              <w:spacing w:before="0"/>
              <w:ind w:hanging="44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Интердисципларна</w:t>
            </w:r>
          </w:p>
        </w:tc>
      </w:tr>
      <w:tr w:rsidR="003E4C77" w:rsidRPr="003E4C77" w:rsidTr="003E4C77">
        <w:trPr>
          <w:trHeight w:val="30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V. ЕТИЧНА РАБОТА С ХОРА И ЖИВОТНИ </w:t>
            </w:r>
          </w:p>
        </w:tc>
      </w:tr>
      <w:tr w:rsidR="003E4C77" w:rsidRPr="003E4C77" w:rsidTr="003E4C77">
        <w:trPr>
          <w:trHeight w:val="30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6A11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>Хора</w:t>
            </w:r>
            <w:r w:rsidR="00716A11"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 xml:space="preserve"> и/или биологичен материал и/или лични данни</w:t>
            </w:r>
          </w:p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При положителен отговор, моля да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посоч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ите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№ 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..г.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на разрешение</w:t>
            </w:r>
            <w:r w:rsidR="002C417E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то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и оторизирания орган, който го е издал</w:t>
            </w: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>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  <w:t>Да / Не</w:t>
            </w:r>
          </w:p>
        </w:tc>
      </w:tr>
      <w:tr w:rsidR="003E4C77" w:rsidRPr="003E4C77" w:rsidTr="003E4C77">
        <w:trPr>
          <w:trHeight w:val="30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6A11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>Животни</w:t>
            </w:r>
            <w:bookmarkStart w:id="1" w:name="_Hlk176612949"/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</w:rPr>
              <w:t>(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При положителен отговор, моля да посочите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№ 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г.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на разрешение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то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за използване на животни в опит, получено от Българска агенция по безопасност на храните към Министерство на земеделието</w:t>
            </w:r>
            <w:bookmarkEnd w:id="1"/>
            <w:r w:rsidR="003E4C77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E4C77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и храните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  <w:t>Да / Не</w:t>
            </w:r>
          </w:p>
        </w:tc>
      </w:tr>
      <w:tr w:rsidR="003E4C77" w:rsidRPr="003E4C77" w:rsidTr="004C08BA">
        <w:trPr>
          <w:trHeight w:val="6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F1528E" w:rsidRPr="003E4C77" w:rsidRDefault="00F1528E" w:rsidP="0050188B">
            <w:pPr>
              <w:widowControl/>
              <w:autoSpaceDE/>
              <w:autoSpaceDN/>
              <w:adjustRightInd/>
              <w:spacing w:before="0" w:after="200"/>
              <w:jc w:val="both"/>
              <w:rPr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V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. </w:t>
            </w:r>
            <w:r w:rsidR="002007F7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СЪОТВЕТСТВИЕ НА НАУЧНАТА/И ОБЛАСТ/И НА СПИСАНИЕТО </w:t>
            </w:r>
            <w:r w:rsidR="00D446FB" w:rsidRPr="003E4C77">
              <w:rPr>
                <w:color w:val="000000" w:themeColor="text1"/>
                <w:sz w:val="22"/>
                <w:szCs w:val="22"/>
                <w:lang w:val="bg-BG"/>
              </w:rPr>
              <w:t>СПОРЕД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="002007F7" w:rsidRPr="003E4C77">
              <w:rPr>
                <w:color w:val="000000" w:themeColor="text1"/>
                <w:sz w:val="22"/>
                <w:szCs w:val="22"/>
              </w:rPr>
              <w:t>WEB OF SCIENCE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И ПРОФЕСИОНАЛНИТЕ НАПРАВЛЕНИЯ, ЗА КОИТО МУ – ВАРНА ИМА</w:t>
            </w:r>
            <w:r w:rsidR="00D446FB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ДЕЙСТВАЩА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АКРЕДИТАЦИЯ.</w:t>
            </w:r>
          </w:p>
          <w:p w:rsidR="00D446FB" w:rsidRPr="003E4C77" w:rsidRDefault="00D446FB" w:rsidP="0050188B">
            <w:pPr>
              <w:widowControl/>
              <w:autoSpaceDE/>
              <w:autoSpaceDN/>
              <w:adjustRightInd/>
              <w:spacing w:before="0"/>
              <w:jc w:val="both"/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lastRenderedPageBreak/>
              <w:t>/Моля конкретизирайте, съгласно Матрица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та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на съответствие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между научните области в 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Web of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</w:rPr>
              <w:t>S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cience 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и професионалните направления, използвана при изчисляването на индикаторите за наука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от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Рейтинговата система на висшите училища в България</w:t>
            </w:r>
            <w:r w:rsidR="00B97A58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- Приложение 1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</w:p>
        </w:tc>
      </w:tr>
      <w:tr w:rsidR="003E4C77" w:rsidRPr="003E4C77" w:rsidTr="003E4C77">
        <w:trPr>
          <w:trHeight w:val="242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544F" w:rsidRPr="003E4C77" w:rsidRDefault="00B5544F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lastRenderedPageBreak/>
              <w:t>Научна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/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и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област/и на списание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то</w:t>
            </w:r>
            <w:r w:rsidR="004471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според </w:t>
            </w:r>
            <w:r w:rsidR="004471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Web of Science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: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5544F" w:rsidRPr="003E4C77" w:rsidRDefault="00B248B7" w:rsidP="00FC2E8A">
            <w:pPr>
              <w:widowControl/>
              <w:autoSpaceDE/>
              <w:autoSpaceDN/>
              <w:adjustRightInd/>
              <w:spacing w:before="0"/>
              <w:ind w:right="1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Съответстващо акредитирано професионално направление в МУ - Варна:</w:t>
            </w:r>
          </w:p>
        </w:tc>
      </w:tr>
      <w:tr w:rsidR="003E4C77" w:rsidRPr="003E4C77" w:rsidTr="003E4C77">
        <w:trPr>
          <w:trHeight w:val="323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3B4" w:rsidRPr="003E4C77" w:rsidRDefault="003173B4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  <w:p w:rsidR="00416973" w:rsidRPr="003E4C77" w:rsidRDefault="00416973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………………………………………………….</w:t>
            </w:r>
          </w:p>
          <w:p w:rsidR="00716A11" w:rsidRDefault="00716A11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  <w:p w:rsidR="003E4C77" w:rsidRPr="003E4C77" w:rsidRDefault="003E4C77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3B4" w:rsidRPr="003E4C77" w:rsidRDefault="00416973" w:rsidP="00FC2E8A">
            <w:pPr>
              <w:widowControl/>
              <w:autoSpaceDE/>
              <w:autoSpaceDN/>
              <w:adjustRightInd/>
              <w:spacing w:before="0"/>
              <w:ind w:right="1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…………………………………………………………</w:t>
            </w:r>
          </w:p>
        </w:tc>
      </w:tr>
    </w:tbl>
    <w:p w:rsidR="0050188B" w:rsidRPr="003E4C77" w:rsidRDefault="0050188B" w:rsidP="00AD4E57">
      <w:pPr>
        <w:rPr>
          <w:b w:val="0"/>
          <w:i/>
          <w:color w:val="000000" w:themeColor="text1"/>
          <w:sz w:val="22"/>
          <w:szCs w:val="22"/>
          <w:lang w:val="bg-BG"/>
        </w:rPr>
      </w:pPr>
    </w:p>
    <w:sectPr w:rsidR="0050188B" w:rsidRPr="003E4C77" w:rsidSect="00AD4E57">
      <w:footerReference w:type="default" r:id="rId8"/>
      <w:pgSz w:w="12240" w:h="15840"/>
      <w:pgMar w:top="630" w:right="360" w:bottom="270" w:left="1417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4B" w:rsidRDefault="0014354B" w:rsidP="00C51741">
      <w:pPr>
        <w:spacing w:before="0"/>
      </w:pPr>
      <w:r>
        <w:separator/>
      </w:r>
    </w:p>
  </w:endnote>
  <w:endnote w:type="continuationSeparator" w:id="0">
    <w:p w:rsidR="0014354B" w:rsidRDefault="0014354B" w:rsidP="00C517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30455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A58" w:rsidRDefault="00B97A58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97813">
          <w:t>3</w:t>
        </w:r>
        <w:r>
          <w:fldChar w:fldCharType="end"/>
        </w:r>
      </w:p>
    </w:sdtContent>
  </w:sdt>
  <w:p w:rsidR="00B97A58" w:rsidRDefault="00B97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4B" w:rsidRDefault="0014354B" w:rsidP="00C51741">
      <w:pPr>
        <w:spacing w:before="0"/>
      </w:pPr>
      <w:r>
        <w:separator/>
      </w:r>
    </w:p>
  </w:footnote>
  <w:footnote w:type="continuationSeparator" w:id="0">
    <w:p w:rsidR="0014354B" w:rsidRDefault="0014354B" w:rsidP="00C5174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467"/>
    <w:multiLevelType w:val="hybridMultilevel"/>
    <w:tmpl w:val="FA56727A"/>
    <w:lvl w:ilvl="0" w:tplc="84A0976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217D01CA"/>
    <w:multiLevelType w:val="hybridMultilevel"/>
    <w:tmpl w:val="53042D7A"/>
    <w:lvl w:ilvl="0" w:tplc="5F8AA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910"/>
    <w:multiLevelType w:val="hybridMultilevel"/>
    <w:tmpl w:val="78364A84"/>
    <w:lvl w:ilvl="0" w:tplc="2AA6A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D21"/>
    <w:multiLevelType w:val="hybridMultilevel"/>
    <w:tmpl w:val="60D4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5CCB"/>
    <w:multiLevelType w:val="hybridMultilevel"/>
    <w:tmpl w:val="808C13D8"/>
    <w:lvl w:ilvl="0" w:tplc="89642A6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5" w15:restartNumberingAfterBreak="0">
    <w:nsid w:val="311C34B6"/>
    <w:multiLevelType w:val="hybridMultilevel"/>
    <w:tmpl w:val="8D1608A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4DDC"/>
    <w:multiLevelType w:val="hybridMultilevel"/>
    <w:tmpl w:val="4C4A4692"/>
    <w:lvl w:ilvl="0" w:tplc="AC6EAD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E91"/>
    <w:multiLevelType w:val="hybridMultilevel"/>
    <w:tmpl w:val="FA56727A"/>
    <w:lvl w:ilvl="0" w:tplc="84A0976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53BC11B0"/>
    <w:multiLevelType w:val="hybridMultilevel"/>
    <w:tmpl w:val="C9D4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B063A"/>
    <w:multiLevelType w:val="hybridMultilevel"/>
    <w:tmpl w:val="DC82F6D0"/>
    <w:lvl w:ilvl="0" w:tplc="55120918">
      <w:start w:val="1"/>
      <w:numFmt w:val="decimal"/>
      <w:lvlText w:val="%1."/>
      <w:lvlJc w:val="left"/>
      <w:pPr>
        <w:ind w:left="6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799C30F6"/>
    <w:multiLevelType w:val="hybridMultilevel"/>
    <w:tmpl w:val="4C6ADE78"/>
    <w:lvl w:ilvl="0" w:tplc="4690541A">
      <w:start w:val="1"/>
      <w:numFmt w:val="upperRoman"/>
      <w:lvlText w:val="%1."/>
      <w:lvlJc w:val="left"/>
      <w:pPr>
        <w:ind w:left="69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1" w15:restartNumberingAfterBreak="0">
    <w:nsid w:val="7E525D7F"/>
    <w:multiLevelType w:val="hybridMultilevel"/>
    <w:tmpl w:val="4BA2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57CBC"/>
    <w:multiLevelType w:val="hybridMultilevel"/>
    <w:tmpl w:val="0150AF3E"/>
    <w:lvl w:ilvl="0" w:tplc="78BA13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6E"/>
    <w:rsid w:val="0001398F"/>
    <w:rsid w:val="0001617F"/>
    <w:rsid w:val="000A0351"/>
    <w:rsid w:val="000A2AB7"/>
    <w:rsid w:val="000B2741"/>
    <w:rsid w:val="000B4963"/>
    <w:rsid w:val="000B7D43"/>
    <w:rsid w:val="000D6BCC"/>
    <w:rsid w:val="000F7844"/>
    <w:rsid w:val="0010327B"/>
    <w:rsid w:val="0014354B"/>
    <w:rsid w:val="00153223"/>
    <w:rsid w:val="0017723A"/>
    <w:rsid w:val="00185DC1"/>
    <w:rsid w:val="00187517"/>
    <w:rsid w:val="001D5F19"/>
    <w:rsid w:val="001F53C8"/>
    <w:rsid w:val="002007F7"/>
    <w:rsid w:val="00200BBF"/>
    <w:rsid w:val="00211FE6"/>
    <w:rsid w:val="0025105A"/>
    <w:rsid w:val="00267F19"/>
    <w:rsid w:val="00297813"/>
    <w:rsid w:val="002C417E"/>
    <w:rsid w:val="002C4606"/>
    <w:rsid w:val="003173B4"/>
    <w:rsid w:val="003403BC"/>
    <w:rsid w:val="003413C7"/>
    <w:rsid w:val="0034662B"/>
    <w:rsid w:val="003571D0"/>
    <w:rsid w:val="00363AC7"/>
    <w:rsid w:val="003A60F7"/>
    <w:rsid w:val="003C00E3"/>
    <w:rsid w:val="003E4C77"/>
    <w:rsid w:val="003E7B8F"/>
    <w:rsid w:val="00403F26"/>
    <w:rsid w:val="00416973"/>
    <w:rsid w:val="00417F5A"/>
    <w:rsid w:val="00433528"/>
    <w:rsid w:val="00433F05"/>
    <w:rsid w:val="00446FEF"/>
    <w:rsid w:val="004471B7"/>
    <w:rsid w:val="004728CA"/>
    <w:rsid w:val="0048536E"/>
    <w:rsid w:val="00485370"/>
    <w:rsid w:val="00492F04"/>
    <w:rsid w:val="004937E6"/>
    <w:rsid w:val="00497CB2"/>
    <w:rsid w:val="004C08BA"/>
    <w:rsid w:val="004F09A9"/>
    <w:rsid w:val="0050065C"/>
    <w:rsid w:val="0050188B"/>
    <w:rsid w:val="00512D6B"/>
    <w:rsid w:val="00522C44"/>
    <w:rsid w:val="0053664E"/>
    <w:rsid w:val="0056186C"/>
    <w:rsid w:val="00582D83"/>
    <w:rsid w:val="00584AE3"/>
    <w:rsid w:val="005D22E4"/>
    <w:rsid w:val="005F52C8"/>
    <w:rsid w:val="00601D8D"/>
    <w:rsid w:val="0060217D"/>
    <w:rsid w:val="00651A84"/>
    <w:rsid w:val="006C15E3"/>
    <w:rsid w:val="006C4B78"/>
    <w:rsid w:val="006F6CB8"/>
    <w:rsid w:val="00701B84"/>
    <w:rsid w:val="00702D26"/>
    <w:rsid w:val="00716A11"/>
    <w:rsid w:val="00720D9B"/>
    <w:rsid w:val="007610FD"/>
    <w:rsid w:val="007C5152"/>
    <w:rsid w:val="007C7A98"/>
    <w:rsid w:val="00805E04"/>
    <w:rsid w:val="00817636"/>
    <w:rsid w:val="00855B32"/>
    <w:rsid w:val="008779E2"/>
    <w:rsid w:val="008C5ED0"/>
    <w:rsid w:val="0091320E"/>
    <w:rsid w:val="00917BF4"/>
    <w:rsid w:val="0093039F"/>
    <w:rsid w:val="00972062"/>
    <w:rsid w:val="009F0E8A"/>
    <w:rsid w:val="00A44733"/>
    <w:rsid w:val="00A83295"/>
    <w:rsid w:val="00AD4E57"/>
    <w:rsid w:val="00AE660E"/>
    <w:rsid w:val="00B06321"/>
    <w:rsid w:val="00B164EE"/>
    <w:rsid w:val="00B248B7"/>
    <w:rsid w:val="00B4496A"/>
    <w:rsid w:val="00B5544F"/>
    <w:rsid w:val="00B86E6E"/>
    <w:rsid w:val="00B9571D"/>
    <w:rsid w:val="00B97A58"/>
    <w:rsid w:val="00BC413B"/>
    <w:rsid w:val="00BF0F41"/>
    <w:rsid w:val="00C01861"/>
    <w:rsid w:val="00C06D3F"/>
    <w:rsid w:val="00C176B5"/>
    <w:rsid w:val="00C51741"/>
    <w:rsid w:val="00C56B67"/>
    <w:rsid w:val="00CA362C"/>
    <w:rsid w:val="00D446FB"/>
    <w:rsid w:val="00D93A6B"/>
    <w:rsid w:val="00DA5CA0"/>
    <w:rsid w:val="00DB0345"/>
    <w:rsid w:val="00DB0C82"/>
    <w:rsid w:val="00DC4492"/>
    <w:rsid w:val="00DD44B1"/>
    <w:rsid w:val="00DF7226"/>
    <w:rsid w:val="00E27E30"/>
    <w:rsid w:val="00E30922"/>
    <w:rsid w:val="00E709B8"/>
    <w:rsid w:val="00EA59A3"/>
    <w:rsid w:val="00EB57DF"/>
    <w:rsid w:val="00ED09AF"/>
    <w:rsid w:val="00ED2C1C"/>
    <w:rsid w:val="00EF2B1F"/>
    <w:rsid w:val="00F1528E"/>
    <w:rsid w:val="00F544D6"/>
    <w:rsid w:val="00F62CB2"/>
    <w:rsid w:val="00F94661"/>
    <w:rsid w:val="00FC2E8A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8613-3B8C-489F-902F-C7EE1C79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6E"/>
    <w:pPr>
      <w:widowControl w:val="0"/>
      <w:autoSpaceDE w:val="0"/>
      <w:autoSpaceDN w:val="0"/>
      <w:adjustRightInd w:val="0"/>
      <w:spacing w:before="680" w:after="0" w:line="240" w:lineRule="auto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48536E"/>
    <w:pPr>
      <w:keepNext/>
      <w:spacing w:before="0" w:line="360" w:lineRule="auto"/>
      <w:ind w:left="6096"/>
      <w:jc w:val="center"/>
      <w:outlineLvl w:val="1"/>
    </w:pPr>
    <w:rPr>
      <w:caps/>
      <w:noProof w:val="0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536E"/>
    <w:rPr>
      <w:rFonts w:ascii="Times New Roman" w:eastAsia="Times New Roman" w:hAnsi="Times New Roman" w:cs="Times New Roman"/>
      <w:b/>
      <w:bCs/>
      <w:caps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DB0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741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51741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1741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51741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8A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8A"/>
    <w:rPr>
      <w:rFonts w:ascii="Segoe UI" w:eastAsia="Times New Roman" w:hAnsi="Segoe UI" w:cs="Segoe UI"/>
      <w:b/>
      <w:bCs/>
      <w:noProof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007F7"/>
    <w:pPr>
      <w:widowControl/>
      <w:autoSpaceDE/>
      <w:autoSpaceDN/>
      <w:adjustRightInd/>
      <w:spacing w:before="0"/>
    </w:pPr>
    <w:rPr>
      <w:rFonts w:asciiTheme="minorHAnsi" w:eastAsiaTheme="minorHAnsi" w:hAnsiTheme="minorHAnsi" w:cstheme="minorBidi"/>
      <w:b w:val="0"/>
      <w:bCs w:val="0"/>
      <w:noProof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2007F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2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Николова</dc:creator>
  <cp:keywords/>
  <dc:description/>
  <cp:lastModifiedBy>Румяна Иванчева Радева</cp:lastModifiedBy>
  <cp:revision>2</cp:revision>
  <cp:lastPrinted>2020-05-21T06:47:00Z</cp:lastPrinted>
  <dcterms:created xsi:type="dcterms:W3CDTF">2025-07-23T06:22:00Z</dcterms:created>
  <dcterms:modified xsi:type="dcterms:W3CDTF">2025-07-23T06:22:00Z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f9982c41-c8d2-499a-9dfe-f380fd31a560</vt:lpwstr>
  </property>
</Properties>
</file>