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3E" w:rsidRPr="00FF77F6" w:rsidRDefault="00FF77F6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4ADAE7F" wp14:editId="060C186E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971550" cy="774065"/>
            <wp:effectExtent l="0" t="0" r="0" b="6985"/>
            <wp:wrapTight wrapText="bothSides">
              <wp:wrapPolygon edited="0">
                <wp:start x="5082" y="0"/>
                <wp:lineTo x="4235" y="532"/>
                <wp:lineTo x="3388" y="5316"/>
                <wp:lineTo x="3388" y="8505"/>
                <wp:lineTo x="0" y="12226"/>
                <wp:lineTo x="0" y="14884"/>
                <wp:lineTo x="424" y="17542"/>
                <wp:lineTo x="7200" y="21263"/>
                <wp:lineTo x="8047" y="21263"/>
                <wp:lineTo x="12282" y="21263"/>
                <wp:lineTo x="13129" y="21263"/>
                <wp:lineTo x="19906" y="17542"/>
                <wp:lineTo x="20753" y="12226"/>
                <wp:lineTo x="17365" y="7442"/>
                <wp:lineTo x="16518" y="1595"/>
                <wp:lineTo x="15671" y="0"/>
                <wp:lineTo x="5082" y="0"/>
              </wp:wrapPolygon>
            </wp:wrapTight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97155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03E" w:rsidRPr="00FF77F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4083F55" wp14:editId="1B72518F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743075" cy="592455"/>
            <wp:effectExtent l="0" t="0" r="9525" b="0"/>
            <wp:wrapTight wrapText="bothSides">
              <wp:wrapPolygon edited="0">
                <wp:start x="3069" y="0"/>
                <wp:lineTo x="0" y="4862"/>
                <wp:lineTo x="0" y="16669"/>
                <wp:lineTo x="4013" y="20836"/>
                <wp:lineTo x="21010" y="20836"/>
                <wp:lineTo x="21482" y="11113"/>
                <wp:lineTo x="21482" y="0"/>
                <wp:lineTo x="30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3E" w:rsidRPr="00FF77F6">
        <w:rPr>
          <w:color w:val="2F5496" w:themeColor="accent5" w:themeShade="BF"/>
          <w:sz w:val="24"/>
          <w:szCs w:val="24"/>
          <w:lang w:val="en-US"/>
        </w:rPr>
        <w:t xml:space="preserve">       </w:t>
      </w:r>
      <w:r w:rsidR="00FC303E" w:rsidRPr="00FF77F6">
        <w:rPr>
          <w:color w:val="2F5496" w:themeColor="accent5" w:themeShade="BF"/>
          <w:sz w:val="24"/>
          <w:szCs w:val="24"/>
        </w:rPr>
        <w:t>МЕДИЦИНСКИ УНИВЕРСИТЕТ</w:t>
      </w:r>
    </w:p>
    <w:p w:rsidR="00FC303E" w:rsidRPr="00FF77F6" w:rsidRDefault="00FC303E" w:rsidP="00FC303E">
      <w:pPr>
        <w:rPr>
          <w:color w:val="2F5496" w:themeColor="accent5" w:themeShade="BF"/>
          <w:sz w:val="24"/>
          <w:szCs w:val="24"/>
        </w:rPr>
      </w:pPr>
      <w:r w:rsidRPr="00FF77F6">
        <w:rPr>
          <w:color w:val="2F5496" w:themeColor="accent5" w:themeShade="BF"/>
          <w:sz w:val="24"/>
          <w:szCs w:val="24"/>
        </w:rPr>
        <w:t>„ПРОФ. Д-Р ПАРАСКЕВ СТОЯНОВ” – ВАРНА</w:t>
      </w:r>
    </w:p>
    <w:p w:rsidR="00324969" w:rsidRPr="00FF77F6" w:rsidRDefault="00324969" w:rsidP="00E773A2">
      <w:pPr>
        <w:rPr>
          <w:sz w:val="24"/>
          <w:szCs w:val="24"/>
        </w:rPr>
      </w:pPr>
    </w:p>
    <w:p w:rsidR="00A17B99" w:rsidRDefault="00A17B99" w:rsidP="00E41523">
      <w:pPr>
        <w:tabs>
          <w:tab w:val="left" w:pos="8505"/>
          <w:tab w:val="left" w:pos="8910"/>
          <w:tab w:val="left" w:pos="9639"/>
        </w:tabs>
        <w:spacing w:after="0" w:line="225" w:lineRule="atLeast"/>
        <w:ind w:right="142"/>
        <w:jc w:val="center"/>
        <w:rPr>
          <w:b/>
          <w:color w:val="C00000"/>
          <w:sz w:val="32"/>
          <w:szCs w:val="32"/>
        </w:rPr>
      </w:pPr>
      <w:r w:rsidRPr="00A17B99">
        <w:rPr>
          <w:b/>
          <w:color w:val="C00000"/>
          <w:sz w:val="32"/>
          <w:szCs w:val="32"/>
        </w:rPr>
        <w:t>СПЕЦИАЛИСТ СИСТЕМИ ПО КАЧЕСТВО</w:t>
      </w:r>
    </w:p>
    <w:p w:rsidR="00BE06D8" w:rsidRPr="00E773A2" w:rsidRDefault="00A67502" w:rsidP="00747F4B">
      <w:pPr>
        <w:tabs>
          <w:tab w:val="left" w:pos="8505"/>
          <w:tab w:val="left" w:pos="8910"/>
          <w:tab w:val="left" w:pos="9639"/>
        </w:tabs>
        <w:spacing w:after="0" w:line="225" w:lineRule="atLeast"/>
        <w:ind w:right="142"/>
        <w:jc w:val="both"/>
        <w:rPr>
          <w:rFonts w:eastAsia="Times New Roman" w:cs="Times New Roman"/>
          <w:sz w:val="24"/>
          <w:szCs w:val="24"/>
          <w:u w:val="single"/>
        </w:rPr>
      </w:pPr>
      <w:r w:rsidRPr="00FF77F6">
        <w:rPr>
          <w:rFonts w:eastAsia="Times New Roman" w:cs="Times New Roman"/>
          <w:b/>
          <w:sz w:val="24"/>
          <w:szCs w:val="24"/>
        </w:rPr>
        <w:t>„</w:t>
      </w:r>
      <w:r w:rsidR="002E6C2F" w:rsidRPr="00FF77F6">
        <w:rPr>
          <w:rFonts w:eastAsia="Times New Roman" w:cs="Times New Roman"/>
          <w:b/>
          <w:sz w:val="24"/>
          <w:szCs w:val="24"/>
        </w:rPr>
        <w:t>Актавис България</w:t>
      </w:r>
      <w:r w:rsidRPr="00FF77F6">
        <w:rPr>
          <w:rFonts w:eastAsia="Times New Roman" w:cs="Times New Roman"/>
          <w:b/>
          <w:sz w:val="24"/>
          <w:szCs w:val="24"/>
        </w:rPr>
        <w:t>“</w:t>
      </w:r>
      <w:r w:rsidR="002E6C2F" w:rsidRPr="00FF77F6">
        <w:rPr>
          <w:rFonts w:eastAsia="Times New Roman" w:cs="Times New Roman"/>
          <w:b/>
          <w:sz w:val="24"/>
          <w:szCs w:val="24"/>
        </w:rPr>
        <w:t xml:space="preserve"> </w:t>
      </w:r>
      <w:r w:rsidRPr="00FF77F6">
        <w:rPr>
          <w:rFonts w:eastAsia="Times New Roman" w:cs="Times New Roman"/>
          <w:sz w:val="24"/>
          <w:szCs w:val="24"/>
        </w:rPr>
        <w:t xml:space="preserve">е част от „Актавис Груп", една </w:t>
      </w:r>
      <w:r w:rsidR="002E6C2F" w:rsidRPr="00FF77F6">
        <w:rPr>
          <w:rFonts w:eastAsia="Times New Roman" w:cs="Times New Roman"/>
          <w:sz w:val="24"/>
          <w:szCs w:val="24"/>
        </w:rPr>
        <w:t xml:space="preserve">от най-големите генерични </w:t>
      </w:r>
      <w:r w:rsidRPr="00FF77F6">
        <w:rPr>
          <w:rFonts w:eastAsia="Times New Roman" w:cs="Times New Roman"/>
          <w:sz w:val="24"/>
          <w:szCs w:val="24"/>
        </w:rPr>
        <w:t>фармацевтични компании в света</w:t>
      </w:r>
      <w:r w:rsidR="002E6C2F" w:rsidRPr="00FF77F6">
        <w:rPr>
          <w:rFonts w:eastAsia="Times New Roman" w:cs="Times New Roman"/>
          <w:sz w:val="24"/>
          <w:szCs w:val="24"/>
        </w:rPr>
        <w:t xml:space="preserve">. </w:t>
      </w:r>
      <w:r w:rsidRPr="00FF77F6">
        <w:rPr>
          <w:rFonts w:eastAsia="Times New Roman" w:cs="Times New Roman"/>
          <w:sz w:val="24"/>
          <w:szCs w:val="24"/>
        </w:rPr>
        <w:t xml:space="preserve">За компанията </w:t>
      </w:r>
      <w:r w:rsidR="002E6C2F" w:rsidRPr="00FF77F6">
        <w:rPr>
          <w:rFonts w:eastAsia="Times New Roman" w:cs="Times New Roman"/>
          <w:sz w:val="24"/>
          <w:szCs w:val="24"/>
        </w:rPr>
        <w:t>работят над 1500 служи</w:t>
      </w:r>
      <w:r w:rsidRPr="00FF77F6">
        <w:rPr>
          <w:rFonts w:eastAsia="Times New Roman" w:cs="Times New Roman"/>
          <w:sz w:val="24"/>
          <w:szCs w:val="24"/>
        </w:rPr>
        <w:t>тели в България</w:t>
      </w:r>
      <w:r w:rsidR="00BE06D8" w:rsidRPr="00FF77F6">
        <w:rPr>
          <w:rFonts w:eastAsia="Times New Roman" w:cs="Times New Roman"/>
          <w:sz w:val="24"/>
          <w:szCs w:val="24"/>
        </w:rPr>
        <w:t xml:space="preserve"> в градовете</w:t>
      </w:r>
      <w:r w:rsidR="002E6C2F" w:rsidRPr="00FF77F6">
        <w:rPr>
          <w:rFonts w:eastAsia="Times New Roman" w:cs="Times New Roman"/>
          <w:sz w:val="24"/>
          <w:szCs w:val="24"/>
        </w:rPr>
        <w:t xml:space="preserve"> Дупница и Троян, които отговарят на най-високите световни стандарти за качество на фармацевтичното производство.</w:t>
      </w:r>
      <w:r w:rsidR="000978ED" w:rsidRPr="00FF77F6">
        <w:rPr>
          <w:rFonts w:eastAsia="Times New Roman" w:cs="Times New Roman"/>
          <w:sz w:val="24"/>
          <w:szCs w:val="24"/>
        </w:rPr>
        <w:br/>
      </w:r>
      <w:r w:rsidR="000978ED" w:rsidRPr="00E773A2">
        <w:rPr>
          <w:rFonts w:eastAsia="Times New Roman" w:cs="Times New Roman"/>
          <w:b/>
          <w:i/>
          <w:sz w:val="24"/>
          <w:szCs w:val="24"/>
          <w:u w:val="single"/>
        </w:rPr>
        <w:t>Профил на позицията:</w:t>
      </w:r>
    </w:p>
    <w:p w:rsid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Изготвяне на програми по осигуряване на качест</w:t>
      </w:r>
      <w:r>
        <w:rPr>
          <w:rFonts w:eastAsia="Times New Roman" w:cs="Times New Roman"/>
          <w:sz w:val="24"/>
          <w:szCs w:val="24"/>
        </w:rPr>
        <w:t>вото за провеждане дейности по д</w:t>
      </w:r>
      <w:r w:rsidRPr="00A17B99">
        <w:rPr>
          <w:rFonts w:eastAsia="Times New Roman" w:cs="Times New Roman"/>
          <w:sz w:val="24"/>
          <w:szCs w:val="24"/>
        </w:rPr>
        <w:t>обра производствена практика</w:t>
      </w:r>
      <w:r>
        <w:rPr>
          <w:rFonts w:eastAsia="Times New Roman" w:cs="Times New Roman"/>
          <w:sz w:val="24"/>
          <w:szCs w:val="24"/>
        </w:rPr>
        <w:t>;</w:t>
      </w:r>
    </w:p>
    <w:p w:rsidR="00A17B99" w:rsidRP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Провеждане и документиране на обучения по Стандартни оперативни процедури и други документи по Добра производствена практика</w:t>
      </w:r>
      <w:r>
        <w:rPr>
          <w:rFonts w:eastAsia="Times New Roman" w:cs="Times New Roman"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Изготвя документи, и</w:t>
      </w:r>
      <w:r>
        <w:rPr>
          <w:rFonts w:eastAsia="Times New Roman" w:cs="Times New Roman"/>
          <w:sz w:val="24"/>
          <w:szCs w:val="24"/>
        </w:rPr>
        <w:t>мащи отношение към дейности по добра производствена практика - с</w:t>
      </w:r>
      <w:r w:rsidRPr="00A17B99">
        <w:rPr>
          <w:rFonts w:eastAsia="Times New Roman" w:cs="Times New Roman"/>
          <w:sz w:val="24"/>
          <w:szCs w:val="24"/>
        </w:rPr>
        <w:t>т</w:t>
      </w:r>
      <w:r>
        <w:rPr>
          <w:rFonts w:eastAsia="Times New Roman" w:cs="Times New Roman"/>
          <w:sz w:val="24"/>
          <w:szCs w:val="24"/>
        </w:rPr>
        <w:t>андартни оперативни процедури, партидни документации, с</w:t>
      </w:r>
      <w:r w:rsidRPr="00A17B99">
        <w:rPr>
          <w:rFonts w:eastAsia="Times New Roman" w:cs="Times New Roman"/>
          <w:sz w:val="24"/>
          <w:szCs w:val="24"/>
        </w:rPr>
        <w:t>пецификации и други</w:t>
      </w:r>
      <w:r>
        <w:rPr>
          <w:rFonts w:eastAsia="Times New Roman" w:cs="Times New Roman"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Участва в прегледа и проверката на документите за с</w:t>
      </w:r>
      <w:r>
        <w:rPr>
          <w:rFonts w:eastAsia="Times New Roman" w:cs="Times New Roman"/>
          <w:sz w:val="24"/>
          <w:szCs w:val="24"/>
        </w:rPr>
        <w:t>ъответствие с утвърдените р</w:t>
      </w:r>
      <w:r w:rsidRPr="00A17B99">
        <w:rPr>
          <w:rFonts w:eastAsia="Times New Roman" w:cs="Times New Roman"/>
          <w:sz w:val="24"/>
          <w:szCs w:val="24"/>
        </w:rPr>
        <w:t>азрешения за употреба и регулаторните изисквания</w:t>
      </w:r>
      <w:r>
        <w:rPr>
          <w:rFonts w:eastAsia="Times New Roman" w:cs="Times New Roman"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Участие в преглед на си</w:t>
      </w:r>
      <w:r w:rsidR="00497796">
        <w:rPr>
          <w:rFonts w:eastAsia="Times New Roman" w:cs="Times New Roman"/>
          <w:sz w:val="24"/>
          <w:szCs w:val="24"/>
        </w:rPr>
        <w:t>с</w:t>
      </w:r>
      <w:bookmarkStart w:id="0" w:name="_GoBack"/>
      <w:bookmarkEnd w:id="0"/>
      <w:r w:rsidRPr="00A17B99">
        <w:rPr>
          <w:rFonts w:eastAsia="Times New Roman" w:cs="Times New Roman"/>
          <w:sz w:val="24"/>
          <w:szCs w:val="24"/>
        </w:rPr>
        <w:t>темите по качество относно тяхната приложимост, ефективност, извършване на анализи на състоянието и даване на обосновани предложения за промени и подобрения</w:t>
      </w:r>
      <w:r>
        <w:rPr>
          <w:rFonts w:eastAsia="Times New Roman" w:cs="Times New Roman"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8"/>
        </w:num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Изготвя отчети и доклади за системите по качество</w:t>
      </w:r>
      <w:r>
        <w:rPr>
          <w:rFonts w:eastAsia="Times New Roman" w:cs="Times New Roman"/>
          <w:sz w:val="24"/>
          <w:szCs w:val="24"/>
        </w:rPr>
        <w:t>.</w:t>
      </w:r>
    </w:p>
    <w:p w:rsidR="00FF77F6" w:rsidRPr="00A17B99" w:rsidRDefault="000978ED" w:rsidP="00A17B99">
      <w:pPr>
        <w:tabs>
          <w:tab w:val="left" w:pos="8910"/>
        </w:tabs>
        <w:spacing w:after="0" w:line="225" w:lineRule="atLeast"/>
        <w:ind w:right="425"/>
        <w:jc w:val="both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b/>
          <w:i/>
          <w:sz w:val="24"/>
          <w:szCs w:val="24"/>
          <w:u w:val="single"/>
        </w:rPr>
        <w:t>Изисквания за кандидата:</w:t>
      </w:r>
    </w:p>
    <w:p w:rsidR="00A17B99" w:rsidRDefault="00A17B99" w:rsidP="00A17B99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 xml:space="preserve">Висше образование, специалност: </w:t>
      </w:r>
      <w:r w:rsidRPr="00A17B99">
        <w:rPr>
          <w:rFonts w:eastAsia="Times New Roman" w:cs="Times New Roman"/>
          <w:b/>
          <w:sz w:val="24"/>
          <w:szCs w:val="24"/>
        </w:rPr>
        <w:t>Химия, Фармация, Биология или Биотехнология</w:t>
      </w:r>
      <w:r>
        <w:rPr>
          <w:rFonts w:eastAsia="Times New Roman" w:cs="Times New Roman"/>
          <w:b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Отлични компютърни умения - MS Office</w:t>
      </w:r>
      <w:r>
        <w:rPr>
          <w:rFonts w:eastAsia="Times New Roman" w:cs="Times New Roman"/>
          <w:sz w:val="24"/>
          <w:szCs w:val="24"/>
        </w:rPr>
        <w:t>;</w:t>
      </w:r>
    </w:p>
    <w:p w:rsidR="00A17B99" w:rsidRDefault="00A17B99" w:rsidP="00A17B99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Отлични познания по английски език</w:t>
      </w:r>
      <w:r>
        <w:rPr>
          <w:rFonts w:eastAsia="Times New Roman" w:cs="Times New Roman"/>
          <w:sz w:val="24"/>
          <w:szCs w:val="24"/>
        </w:rPr>
        <w:t>;</w:t>
      </w:r>
    </w:p>
    <w:p w:rsidR="00A17B99" w:rsidRPr="00A17B99" w:rsidRDefault="00A17B99" w:rsidP="00A17B99">
      <w:pPr>
        <w:pStyle w:val="ListParagraph"/>
        <w:numPr>
          <w:ilvl w:val="0"/>
          <w:numId w:val="10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sz w:val="24"/>
          <w:szCs w:val="24"/>
        </w:rPr>
      </w:pPr>
      <w:r w:rsidRPr="00A17B99">
        <w:rPr>
          <w:rFonts w:eastAsia="Times New Roman" w:cs="Times New Roman"/>
          <w:sz w:val="24"/>
          <w:szCs w:val="24"/>
        </w:rPr>
        <w:t>Отлични умения за комуникация и работа в екип</w:t>
      </w:r>
      <w:r>
        <w:rPr>
          <w:rFonts w:eastAsia="Times New Roman" w:cs="Times New Roman"/>
          <w:sz w:val="24"/>
          <w:szCs w:val="24"/>
        </w:rPr>
        <w:t>.</w:t>
      </w:r>
    </w:p>
    <w:p w:rsidR="00A17B99" w:rsidRDefault="000978ED" w:rsidP="00A17B99">
      <w:p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i/>
          <w:sz w:val="24"/>
          <w:szCs w:val="24"/>
          <w:u w:val="single"/>
        </w:rPr>
        <w:t>Компанията предлага:</w:t>
      </w:r>
    </w:p>
    <w:p w:rsidR="001110AB" w:rsidRPr="001110AB" w:rsidRDefault="00A17B99" w:rsidP="001110AB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1110AB">
        <w:rPr>
          <w:rFonts w:eastAsia="Times New Roman" w:cs="Times New Roman"/>
          <w:sz w:val="24"/>
          <w:szCs w:val="24"/>
        </w:rPr>
        <w:t>Интересна и предизвикателна работа;</w:t>
      </w:r>
    </w:p>
    <w:p w:rsidR="001110AB" w:rsidRPr="001110AB" w:rsidRDefault="00A17B99" w:rsidP="001110AB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1110AB">
        <w:rPr>
          <w:rFonts w:eastAsia="Times New Roman" w:cs="Times New Roman"/>
          <w:sz w:val="24"/>
          <w:szCs w:val="24"/>
        </w:rPr>
        <w:t>Стимулиращо трудово възнаграждение и допълнителни социални придобивки;</w:t>
      </w:r>
    </w:p>
    <w:p w:rsidR="001110AB" w:rsidRPr="001110AB" w:rsidRDefault="00A17B99" w:rsidP="001110AB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1110AB">
        <w:rPr>
          <w:rFonts w:eastAsia="Times New Roman" w:cs="Times New Roman"/>
          <w:sz w:val="24"/>
          <w:szCs w:val="24"/>
        </w:rPr>
        <w:t>Съвременна и динамична работна среда;</w:t>
      </w:r>
    </w:p>
    <w:p w:rsidR="00A17B99" w:rsidRPr="001110AB" w:rsidRDefault="00A17B99" w:rsidP="001110AB">
      <w:pPr>
        <w:pStyle w:val="ListParagraph"/>
        <w:numPr>
          <w:ilvl w:val="0"/>
          <w:numId w:val="12"/>
        </w:numPr>
        <w:tabs>
          <w:tab w:val="left" w:pos="8910"/>
        </w:tabs>
        <w:spacing w:after="0" w:line="225" w:lineRule="atLeast"/>
        <w:ind w:right="425"/>
        <w:rPr>
          <w:rFonts w:eastAsia="Times New Roman" w:cs="Times New Roman"/>
          <w:b/>
          <w:i/>
          <w:sz w:val="24"/>
          <w:szCs w:val="24"/>
          <w:u w:val="single"/>
        </w:rPr>
      </w:pPr>
      <w:r w:rsidRPr="001110AB">
        <w:rPr>
          <w:rFonts w:eastAsia="Times New Roman" w:cs="Times New Roman"/>
          <w:sz w:val="24"/>
          <w:szCs w:val="24"/>
        </w:rPr>
        <w:t>Дългосрочно обучение и възможност за кариерно развитие.</w:t>
      </w:r>
    </w:p>
    <w:p w:rsidR="00E773A2" w:rsidRPr="00747F4B" w:rsidRDefault="00747F4B" w:rsidP="00747F4B">
      <w:pPr>
        <w:spacing w:before="100" w:beforeAutospacing="1" w:after="100" w:afterAutospacing="1" w:line="240" w:lineRule="auto"/>
        <w:ind w:firstLine="360"/>
        <w:jc w:val="both"/>
        <w:rPr>
          <w:rFonts w:eastAsia="Times New Roman" w:cstheme="minorHAnsi"/>
          <w:bCs/>
          <w:iCs/>
          <w:sz w:val="24"/>
          <w:szCs w:val="24"/>
          <w:lang w:eastAsia="bg-BG"/>
        </w:rPr>
      </w:pPr>
      <w:r w:rsidRPr="00747F4B">
        <w:rPr>
          <w:rFonts w:eastAsia="Times New Roman" w:cstheme="minorHAnsi"/>
          <w:sz w:val="24"/>
          <w:szCs w:val="24"/>
          <w:lang w:eastAsia="bg-BG"/>
        </w:rPr>
        <w:t xml:space="preserve">При интерес към позицията </w:t>
      </w:r>
      <w:r w:rsidR="00E41523">
        <w:rPr>
          <w:rFonts w:eastAsia="Times New Roman" w:cstheme="minorHAnsi"/>
          <w:sz w:val="24"/>
          <w:szCs w:val="24"/>
          <w:lang w:eastAsia="bg-BG"/>
        </w:rPr>
        <w:t>„</w:t>
      </w:r>
      <w:r w:rsidR="00E41523">
        <w:rPr>
          <w:rFonts w:eastAsia="Times New Roman" w:cstheme="minorHAnsi"/>
          <w:b/>
          <w:sz w:val="24"/>
          <w:szCs w:val="24"/>
          <w:lang w:eastAsia="bg-BG"/>
        </w:rPr>
        <w:t>С</w:t>
      </w:r>
      <w:r w:rsidR="00E41523" w:rsidRPr="00E41523">
        <w:rPr>
          <w:rFonts w:eastAsia="Times New Roman" w:cstheme="minorHAnsi"/>
          <w:b/>
          <w:sz w:val="24"/>
          <w:szCs w:val="24"/>
          <w:lang w:eastAsia="bg-BG"/>
        </w:rPr>
        <w:t>пециалист системи по качество</w:t>
      </w:r>
      <w:r w:rsidR="00E41523">
        <w:rPr>
          <w:rFonts w:eastAsia="Times New Roman" w:cstheme="minorHAnsi"/>
          <w:b/>
          <w:sz w:val="24"/>
          <w:szCs w:val="24"/>
          <w:lang w:eastAsia="bg-BG"/>
        </w:rPr>
        <w:t xml:space="preserve">“ </w:t>
      </w:r>
      <w:r w:rsidRPr="00747F4B">
        <w:rPr>
          <w:rFonts w:eastAsia="Times New Roman" w:cstheme="minorHAnsi"/>
          <w:sz w:val="24"/>
          <w:szCs w:val="24"/>
          <w:lang w:eastAsia="bg-BG"/>
        </w:rPr>
        <w:t xml:space="preserve">и желание за кандидатстване, </w:t>
      </w:r>
      <w:r w:rsidR="000978ED" w:rsidRPr="00747F4B">
        <w:rPr>
          <w:rFonts w:eastAsia="Times New Roman" w:cs="Times New Roman"/>
          <w:sz w:val="24"/>
          <w:szCs w:val="24"/>
        </w:rPr>
        <w:t xml:space="preserve">изпратете автобиография и мотивационно писмо до </w:t>
      </w:r>
      <w:r w:rsidR="000978ED" w:rsidRPr="00747F4B">
        <w:rPr>
          <w:rFonts w:eastAsia="Times New Roman" w:cs="Times New Roman"/>
          <w:b/>
          <w:sz w:val="24"/>
          <w:szCs w:val="24"/>
        </w:rPr>
        <w:t>18.11.2015г.</w:t>
      </w:r>
      <w:r w:rsidR="000978ED" w:rsidRPr="00747F4B">
        <w:rPr>
          <w:rFonts w:eastAsia="Times New Roman" w:cs="Times New Roman"/>
          <w:sz w:val="24"/>
          <w:szCs w:val="24"/>
        </w:rPr>
        <w:t>, като посочите референтния номер на позицията, за която кандидатствате.</w:t>
      </w:r>
      <w:r w:rsidR="00FF77F6" w:rsidRPr="00747F4B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E41523" w:rsidRPr="00E41523">
        <w:rPr>
          <w:rFonts w:eastAsia="Times New Roman" w:cs="Times New Roman"/>
          <w:b/>
          <w:sz w:val="24"/>
          <w:szCs w:val="24"/>
        </w:rPr>
        <w:t>Ref</w:t>
      </w:r>
      <w:proofErr w:type="spellEnd"/>
      <w:r w:rsidR="00E41523" w:rsidRPr="00E41523">
        <w:rPr>
          <w:rFonts w:eastAsia="Times New Roman" w:cs="Times New Roman"/>
          <w:b/>
          <w:sz w:val="24"/>
          <w:szCs w:val="24"/>
        </w:rPr>
        <w:t>. n. QAS1015</w:t>
      </w:r>
    </w:p>
    <w:p w:rsidR="00E41523" w:rsidRDefault="003E116E" w:rsidP="00FF77F6">
      <w:pPr>
        <w:spacing w:line="240" w:lineRule="exact"/>
        <w:jc w:val="both"/>
        <w:rPr>
          <w:b/>
          <w:sz w:val="24"/>
          <w:szCs w:val="24"/>
          <w:u w:val="single"/>
        </w:rPr>
      </w:pPr>
      <w:r w:rsidRPr="00E773A2">
        <w:rPr>
          <w:b/>
          <w:sz w:val="24"/>
          <w:szCs w:val="24"/>
          <w:u w:val="single"/>
        </w:rPr>
        <w:t>ЦЕНТЪР ЗА КАРИЕРНО РАЗВИТИЕ</w:t>
      </w:r>
    </w:p>
    <w:p w:rsidR="003E116E" w:rsidRPr="00E41523" w:rsidRDefault="003E116E" w:rsidP="00FF77F6">
      <w:pPr>
        <w:spacing w:line="240" w:lineRule="exact"/>
        <w:jc w:val="both"/>
        <w:rPr>
          <w:b/>
          <w:sz w:val="24"/>
          <w:szCs w:val="24"/>
          <w:u w:val="single"/>
        </w:rPr>
      </w:pPr>
      <w:r w:rsidRPr="00FF77F6">
        <w:rPr>
          <w:color w:val="000000"/>
          <w:sz w:val="24"/>
          <w:szCs w:val="24"/>
        </w:rPr>
        <w:t>МУ- Варна052/ 677084</w:t>
      </w:r>
    </w:p>
    <w:p w:rsidR="00E773A2" w:rsidRPr="00E41523" w:rsidRDefault="003E116E" w:rsidP="00E41523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exact"/>
        <w:contextualSpacing/>
        <w:jc w:val="both"/>
        <w:rPr>
          <w:b/>
          <w:color w:val="FFFFFF"/>
          <w:sz w:val="24"/>
          <w:szCs w:val="24"/>
          <w:lang w:val="en-GB"/>
        </w:rPr>
      </w:pPr>
      <w:r w:rsidRPr="00FF77F6">
        <w:rPr>
          <w:b/>
          <w:color w:val="FFFFFF"/>
          <w:sz w:val="24"/>
          <w:szCs w:val="24"/>
          <w:lang w:val="en-GB"/>
        </w:rPr>
        <w:t>E-mail: kariera@mu-varna.bg</w:t>
      </w:r>
    </w:p>
    <w:p w:rsidR="00E41523" w:rsidRDefault="00E41523" w:rsidP="003E116E">
      <w:pPr>
        <w:spacing w:after="0" w:line="182" w:lineRule="atLeast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E773A2">
        <w:rPr>
          <w:rFonts w:eastAsia="Times New Roman" w:cs="Times New Roman"/>
          <w:b/>
          <w:sz w:val="24"/>
          <w:szCs w:val="24"/>
          <w:u w:val="single"/>
        </w:rPr>
        <w:t>„БАЛКАНФАРМА ТРОЯН АД“</w:t>
      </w:r>
    </w:p>
    <w:p w:rsidR="003E116E" w:rsidRPr="003E116E" w:rsidRDefault="003E116E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FF77F6">
        <w:rPr>
          <w:rFonts w:eastAsia="Times New Roman" w:cs="Times New Roman"/>
          <w:color w:val="000000"/>
          <w:sz w:val="24"/>
          <w:szCs w:val="24"/>
        </w:rPr>
        <w:t>гр. Троян</w:t>
      </w:r>
    </w:p>
    <w:p w:rsidR="003E116E" w:rsidRPr="003E116E" w:rsidRDefault="00026581" w:rsidP="003E116E">
      <w:pPr>
        <w:spacing w:after="0" w:line="182" w:lineRule="atLeast"/>
        <w:jc w:val="both"/>
        <w:rPr>
          <w:rFonts w:eastAsia="Times New Roman" w:cs="Times New Roman"/>
          <w:color w:val="000000"/>
          <w:sz w:val="24"/>
          <w:szCs w:val="24"/>
          <w:lang w:val="en-US"/>
        </w:rPr>
      </w:pPr>
      <w:proofErr w:type="spellStart"/>
      <w:r w:rsidRPr="00FF77F6">
        <w:rPr>
          <w:rFonts w:eastAsia="Times New Roman" w:cs="Times New Roman"/>
          <w:color w:val="000000"/>
          <w:sz w:val="24"/>
          <w:szCs w:val="24"/>
        </w:rPr>
        <w:t>ул</w:t>
      </w:r>
      <w:proofErr w:type="spellEnd"/>
      <w:r w:rsidRPr="00FF77F6">
        <w:rPr>
          <w:rFonts w:eastAsia="Times New Roman" w:cs="Times New Roman"/>
          <w:color w:val="000000"/>
          <w:sz w:val="24"/>
          <w:szCs w:val="24"/>
        </w:rPr>
        <w:t>.“</w:t>
      </w:r>
      <w:r w:rsidR="003E116E" w:rsidRPr="00FF77F6">
        <w:rPr>
          <w:rFonts w:eastAsia="Times New Roman" w:cs="Times New Roman"/>
          <w:color w:val="000000"/>
          <w:sz w:val="24"/>
          <w:szCs w:val="24"/>
        </w:rPr>
        <w:t>Крайречна</w:t>
      </w:r>
      <w:r w:rsidR="003E116E" w:rsidRPr="003E116E">
        <w:rPr>
          <w:rFonts w:eastAsia="Times New Roman" w:cs="Times New Roman"/>
          <w:color w:val="000000"/>
          <w:sz w:val="24"/>
          <w:szCs w:val="24"/>
        </w:rPr>
        <w:t>“ №</w:t>
      </w:r>
      <w:r w:rsidR="003E116E" w:rsidRPr="00FF77F6">
        <w:rPr>
          <w:rFonts w:eastAsia="Times New Roman" w:cs="Times New Roman"/>
          <w:color w:val="000000"/>
          <w:sz w:val="24"/>
          <w:szCs w:val="24"/>
          <w:lang w:val="en-US"/>
        </w:rPr>
        <w:t>1</w:t>
      </w:r>
      <w:r w:rsidR="003E116E" w:rsidRPr="003E116E">
        <w:rPr>
          <w:rFonts w:eastAsia="Times New Roman" w:cs="Times New Roman"/>
          <w:color w:val="000000"/>
          <w:sz w:val="24"/>
          <w:szCs w:val="24"/>
          <w:lang w:val="en-US"/>
        </w:rPr>
        <w:t xml:space="preserve"> </w:t>
      </w:r>
    </w:p>
    <w:p w:rsidR="003E116E" w:rsidRPr="00747F4B" w:rsidRDefault="003E116E" w:rsidP="00747F4B">
      <w:pPr>
        <w:pBdr>
          <w:bottom w:val="single" w:sz="4" w:space="1" w:color="auto"/>
        </w:pBdr>
        <w:shd w:val="clear" w:color="auto" w:fill="C00000"/>
        <w:tabs>
          <w:tab w:val="right" w:pos="9406"/>
        </w:tabs>
        <w:spacing w:after="0" w:line="240" w:lineRule="auto"/>
        <w:contextualSpacing/>
        <w:jc w:val="both"/>
        <w:rPr>
          <w:rFonts w:eastAsia="Times New Roman" w:cs="Times New Roman"/>
          <w:b/>
          <w:color w:val="FFFFFF"/>
          <w:sz w:val="24"/>
          <w:szCs w:val="24"/>
          <w:lang w:val="en-GB" w:bidi="en-US"/>
        </w:rPr>
      </w:pPr>
      <w:r w:rsidRPr="003E116E">
        <w:rPr>
          <w:rFonts w:eastAsia="Times New Roman" w:cs="Times New Roman"/>
          <w:b/>
          <w:color w:val="FFFFFF"/>
          <w:sz w:val="24"/>
          <w:szCs w:val="24"/>
          <w:lang w:val="en-GB" w:bidi="en-US"/>
        </w:rPr>
        <w:t>E-mail:</w:t>
      </w:r>
      <w:r w:rsidRPr="00FF77F6">
        <w:rPr>
          <w:rFonts w:eastAsia="Times New Roman" w:cs="Times New Roman"/>
          <w:b/>
          <w:sz w:val="24"/>
          <w:szCs w:val="24"/>
        </w:rPr>
        <w:t xml:space="preserve"> JobsTroyan@actavis.com</w:t>
      </w:r>
    </w:p>
    <w:sectPr w:rsidR="003E116E" w:rsidRPr="00747F4B" w:rsidSect="00747F4B">
      <w:pgSz w:w="12240" w:h="15840"/>
      <w:pgMar w:top="567" w:right="7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636"/>
    <w:multiLevelType w:val="hybridMultilevel"/>
    <w:tmpl w:val="7526A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C77FE7"/>
    <w:multiLevelType w:val="hybridMultilevel"/>
    <w:tmpl w:val="1C0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019B"/>
    <w:multiLevelType w:val="hybridMultilevel"/>
    <w:tmpl w:val="FC306A26"/>
    <w:lvl w:ilvl="0" w:tplc="D478ADE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5DB9"/>
    <w:multiLevelType w:val="hybridMultilevel"/>
    <w:tmpl w:val="D234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6E05C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58E"/>
    <w:multiLevelType w:val="hybridMultilevel"/>
    <w:tmpl w:val="2B6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5080C"/>
    <w:multiLevelType w:val="hybridMultilevel"/>
    <w:tmpl w:val="C184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75C6"/>
    <w:multiLevelType w:val="hybridMultilevel"/>
    <w:tmpl w:val="206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140"/>
    <w:multiLevelType w:val="hybridMultilevel"/>
    <w:tmpl w:val="E4F2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784C"/>
    <w:multiLevelType w:val="hybridMultilevel"/>
    <w:tmpl w:val="A822D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A0E5F32"/>
    <w:multiLevelType w:val="hybridMultilevel"/>
    <w:tmpl w:val="745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CB0B1F"/>
    <w:multiLevelType w:val="hybridMultilevel"/>
    <w:tmpl w:val="BF523F6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71B13F1"/>
    <w:multiLevelType w:val="hybridMultilevel"/>
    <w:tmpl w:val="755A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E"/>
    <w:rsid w:val="00026581"/>
    <w:rsid w:val="000978ED"/>
    <w:rsid w:val="001110AB"/>
    <w:rsid w:val="0015336E"/>
    <w:rsid w:val="001C796E"/>
    <w:rsid w:val="002012ED"/>
    <w:rsid w:val="002E6C2F"/>
    <w:rsid w:val="00324969"/>
    <w:rsid w:val="003E116E"/>
    <w:rsid w:val="0041699E"/>
    <w:rsid w:val="00497796"/>
    <w:rsid w:val="004B0AB2"/>
    <w:rsid w:val="00747F4B"/>
    <w:rsid w:val="00A17B99"/>
    <w:rsid w:val="00A67502"/>
    <w:rsid w:val="00BE06D8"/>
    <w:rsid w:val="00D002E9"/>
    <w:rsid w:val="00D82029"/>
    <w:rsid w:val="00E41523"/>
    <w:rsid w:val="00E773A2"/>
    <w:rsid w:val="00FC303E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4BC6-5308-4479-A8D1-541694B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3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C2C3-E430-451D-9CF3-73F73047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3</cp:revision>
  <dcterms:created xsi:type="dcterms:W3CDTF">2015-10-26T11:57:00Z</dcterms:created>
  <dcterms:modified xsi:type="dcterms:W3CDTF">2015-10-29T07:23:00Z</dcterms:modified>
</cp:coreProperties>
</file>