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0" w:rsidRDefault="00323120" w:rsidP="00E765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SYLLABUS</w:t>
      </w:r>
    </w:p>
    <w:bookmarkEnd w:id="0"/>
    <w:p w:rsidR="00323120" w:rsidRPr="009018BB" w:rsidRDefault="00323120" w:rsidP="00E765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9018B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PRECLINICS OF ORAL AND MAXILLO-FACIAL SURGERY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Asepsis and antisepsis in OMFS. Scrubbing. Gowning and gloving. Draping.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Surgical instruments 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general and oral and maxillo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-facial surgery. 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Basic surgical procedures: incisions, wound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suturing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, suture materials, curettage, draining, swabbing, puncture. 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pographic anatomy of the maxillo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-facial area (MFA): innervation, blood supply, lymphatic circulation.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Types of anesthesia in oral and maxill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-facial surgery (OMFS). General information. Pr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medication.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Local anesthesia in MFA. Definition. Indications. Types. Instruments for its realization.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 of local anesthetics.  M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echanism of action of topical anesthetics. Vasoconstrictors. Reaction of local anesthetics with other medications used by the patient.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Anesthesia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skin 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surgery.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Injection anesthesia in </w:t>
      </w:r>
      <w:r>
        <w:rPr>
          <w:rFonts w:ascii="Times New Roman" w:hAnsi="Times New Roman" w:cs="Times New Roman"/>
          <w:sz w:val="24"/>
          <w:szCs w:val="24"/>
          <w:lang w:val="en-US"/>
        </w:rPr>
        <w:t>oral cavity surgery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. Terminal anesthesia. Types. Indications and contraindications. Techniques. 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Mandibular nerve block anesthesia – anatomical data. Intraoral techniques, indications.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Extraoral methods of regional nerve block anesthesia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the lower jaw. Indications. Techniques.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Maxillary nerve block anesthesia - Anatomical data. Intraoral methods. Indications. Techniques.</w:t>
      </w:r>
    </w:p>
    <w:p w:rsidR="00323120" w:rsidRPr="009018BB" w:rsidRDefault="00323120" w:rsidP="00DA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Extraoral methods of regional nerve block anesthesia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the upper jaw. Indications. Techniques.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Features of local anesthesia in children and inflammatory diseases in  MFA.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Preparation of high-risk patients (diabetes, hypertension, patients on anticoagulant therapy, etc.) about anesthesia, tooth extraction and other surgical procedures in MFA.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Complications during and after local anesthesia. Types of prevention. Basic principles of treatment.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eeth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extraction.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Indications and contraindications. Anatomic-topographic conditions for extraction.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Principles of simple extraction. Position of the patient and the operator. Features of the extraction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different groups of teeth.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Extraction of fractured teeth and roots.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Surgical treatment of impacted teeth. Indications. Techniques. Complications.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Postoperative care of the surgical wound. Healing process of the extraction wound.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Complications during and after tooth extraction. Types. Prevention. Principles of treatment.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Periapical periodontitis. Anatomic-topographic and functional characteristics of periodontium. Classification.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Acute periapical periodontitis. Classification. Etiology. Clinical study. Basic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treatment principles.</w:t>
      </w:r>
    </w:p>
    <w:p w:rsidR="00323120" w:rsidRPr="009018BB" w:rsidRDefault="00323120" w:rsidP="008D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Chronic periapical periodontitis. Classification. Etiology. Clinical study. 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treatment 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3120" w:rsidRPr="009018BB" w:rsidRDefault="00323120" w:rsidP="008D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Cysts of the jaws. Classification. Etiology. Clinical study. Basic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3120" w:rsidRPr="009018BB" w:rsidRDefault="00323120" w:rsidP="008D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Soft tissue c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ysts and fistulas. Classification. Etiology. Clinical study. Basic principles of treatment.</w:t>
      </w:r>
    </w:p>
    <w:p w:rsidR="00323120" w:rsidRPr="009018BB" w:rsidRDefault="00323120" w:rsidP="00F32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Diseases of the impacted teeth. Obstruction of the normal path of eruption. Classification. Etiology. Clinical study. Basic principles of treatment.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Periodontal disease – periodontal anatomy, classification, epidemiology, etiology, pathogenesis. Basic principles of treatment.</w:t>
      </w:r>
    </w:p>
    <w:p w:rsidR="00323120" w:rsidRPr="009018BB" w:rsidRDefault="00323120" w:rsidP="00F32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Odontogenic sinusitis –topographic anatomy, classification, etiology, pathogenesis. Basic principles of treatment.</w:t>
      </w:r>
    </w:p>
    <w:p w:rsidR="00323120" w:rsidRPr="009018BB" w:rsidRDefault="00323120" w:rsidP="00F32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Abscesses and cellulites in MF region – general data, etiology, pathogenesis, routes of infection. Basic pri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ciples of treatment.</w:t>
      </w:r>
    </w:p>
    <w:p w:rsidR="00323120" w:rsidRPr="009018BB" w:rsidRDefault="00323120" w:rsidP="009018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osteomyelitis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– acute and chronic. Definition. Classification, epidemiology, etiology, pathogenesis. Traumatic osteomyelitis. Basic principles of treatment.</w:t>
      </w:r>
    </w:p>
    <w:p w:rsidR="00323120" w:rsidRPr="009018BB" w:rsidRDefault="00323120" w:rsidP="009018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>Diseases of the lymph nodes and lymph vessels in MFA. Topographic anatomy of the lymphatic system, classification, etiology, clinical examination. Basic principles of treatment.</w:t>
      </w:r>
    </w:p>
    <w:p w:rsidR="00323120" w:rsidRPr="009018BB" w:rsidRDefault="00323120" w:rsidP="009018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Traumas at the MFA. General information on traumas. Classification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traumas.</w:t>
      </w:r>
    </w:p>
    <w:p w:rsidR="00323120" w:rsidRPr="009018BB" w:rsidRDefault="00323120" w:rsidP="009018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>aw a</w:t>
      </w:r>
      <w:r>
        <w:rPr>
          <w:rFonts w:ascii="Times New Roman" w:hAnsi="Times New Roman" w:cs="Times New Roman"/>
          <w:sz w:val="24"/>
          <w:szCs w:val="24"/>
          <w:lang w:val="en-US"/>
        </w:rPr>
        <w:t>nd facial bones fractures.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Classificati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n. Methods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examination and diagnostics.</w:t>
      </w:r>
    </w:p>
    <w:p w:rsidR="00323120" w:rsidRPr="009018BB" w:rsidRDefault="00323120" w:rsidP="00E76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18BB">
        <w:rPr>
          <w:rFonts w:ascii="Times New Roman" w:hAnsi="Times New Roman" w:cs="Times New Roman"/>
          <w:sz w:val="24"/>
          <w:szCs w:val="24"/>
          <w:lang w:val="en-US"/>
        </w:rPr>
        <w:t xml:space="preserve"> Preneoplastic lesions and tumors of the oral cavity in MFA. Frequency, Classification, etiology.</w:t>
      </w:r>
    </w:p>
    <w:sectPr w:rsidR="00323120" w:rsidRPr="009018BB" w:rsidSect="00A0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2F3B"/>
    <w:multiLevelType w:val="hybridMultilevel"/>
    <w:tmpl w:val="449A2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29D"/>
    <w:rsid w:val="00024095"/>
    <w:rsid w:val="001275AF"/>
    <w:rsid w:val="001351A3"/>
    <w:rsid w:val="001C5736"/>
    <w:rsid w:val="00323120"/>
    <w:rsid w:val="00346E0E"/>
    <w:rsid w:val="0055329D"/>
    <w:rsid w:val="0058173A"/>
    <w:rsid w:val="006F233B"/>
    <w:rsid w:val="00732C59"/>
    <w:rsid w:val="008C78DD"/>
    <w:rsid w:val="008D05A7"/>
    <w:rsid w:val="009018BB"/>
    <w:rsid w:val="00926268"/>
    <w:rsid w:val="0094786B"/>
    <w:rsid w:val="00964C41"/>
    <w:rsid w:val="00A06033"/>
    <w:rsid w:val="00BA37A9"/>
    <w:rsid w:val="00BE442E"/>
    <w:rsid w:val="00BF144B"/>
    <w:rsid w:val="00CC4941"/>
    <w:rsid w:val="00CD64A0"/>
    <w:rsid w:val="00D57FA5"/>
    <w:rsid w:val="00DA7E06"/>
    <w:rsid w:val="00E76573"/>
    <w:rsid w:val="00F21F09"/>
    <w:rsid w:val="00F32857"/>
    <w:rsid w:val="00F6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5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3</Pages>
  <Words>569</Words>
  <Characters>3249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Georgiev</dc:creator>
  <cp:keywords/>
  <dc:description/>
  <cp:lastModifiedBy>name</cp:lastModifiedBy>
  <cp:revision>4</cp:revision>
  <dcterms:created xsi:type="dcterms:W3CDTF">2013-05-18T08:08:00Z</dcterms:created>
  <dcterms:modified xsi:type="dcterms:W3CDTF">2013-05-19T07:24:00Z</dcterms:modified>
</cp:coreProperties>
</file>