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55" w:rsidRDefault="00B85D55" w:rsidP="00B85D55">
      <w:pPr>
        <w:spacing w:before="120" w:after="120"/>
        <w:ind w:firstLine="360"/>
        <w:jc w:val="center"/>
        <w:rPr>
          <w:b/>
          <w:sz w:val="28"/>
          <w:szCs w:val="28"/>
          <w:lang w:val="en-US"/>
        </w:rPr>
      </w:pPr>
      <w:r w:rsidRPr="00B85D55">
        <w:rPr>
          <w:b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4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83D" w:rsidRPr="00B85D55" w:rsidRDefault="00B85D55" w:rsidP="0003783D">
      <w:pPr>
        <w:spacing w:before="120" w:after="120"/>
        <w:ind w:firstLine="360"/>
        <w:jc w:val="center"/>
        <w:rPr>
          <w:b/>
          <w:sz w:val="28"/>
          <w:szCs w:val="28"/>
          <w:lang w:val="en-US"/>
        </w:rPr>
      </w:pPr>
      <w:r w:rsidRPr="00B85D55">
        <w:rPr>
          <w:b/>
          <w:sz w:val="28"/>
          <w:szCs w:val="28"/>
          <w:lang w:val="en-US"/>
        </w:rPr>
        <w:t>CLINICAL PHARMACOLOGY EXAMINATION SYLLABUS</w:t>
      </w:r>
    </w:p>
    <w:p w:rsidR="003C0EAA" w:rsidRDefault="003C0EAA" w:rsidP="003C0EAA">
      <w:pPr>
        <w:ind w:left="360"/>
        <w:jc w:val="center"/>
        <w:rPr>
          <w:bCs/>
        </w:rPr>
      </w:pP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Clinical pharmacology (CP) as a science and university subject. Methods of CP.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CP trials – definition and types.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Specific problems in evaluation drug efficacy.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Ethic considerations in clinical trials implementation. Informed consent. Good clinical practice.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Phases in the clinical examination of a new drug.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Evidence-based drug therapy (EBDT). Drug efficacy according to EBDT.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Evidence-based medicine (EBM). Paces towards EBM. Criteria of reliability of data related to drug efficacy.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proofErr w:type="spellStart"/>
      <w:r w:rsidRPr="00B85D55">
        <w:rPr>
          <w:lang w:val="en-US"/>
        </w:rPr>
        <w:t>Pharmacoeconomics</w:t>
      </w:r>
      <w:proofErr w:type="spellEnd"/>
      <w:r w:rsidRPr="00B85D55">
        <w:rPr>
          <w:lang w:val="en-US"/>
        </w:rPr>
        <w:t xml:space="preserve">. Types of therapy costs. Levels of </w:t>
      </w:r>
      <w:proofErr w:type="spellStart"/>
      <w:r w:rsidRPr="00B85D55">
        <w:rPr>
          <w:lang w:val="en-US"/>
        </w:rPr>
        <w:t>pharmacoeconomic</w:t>
      </w:r>
      <w:proofErr w:type="spellEnd"/>
      <w:r w:rsidRPr="00B85D55">
        <w:rPr>
          <w:lang w:val="en-US"/>
        </w:rPr>
        <w:t xml:space="preserve"> evaluation of therapy costs.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Methods of </w:t>
      </w:r>
      <w:proofErr w:type="spellStart"/>
      <w:r w:rsidRPr="00B85D55">
        <w:rPr>
          <w:lang w:val="en-US"/>
        </w:rPr>
        <w:t>pharmacoeconomic</w:t>
      </w:r>
      <w:proofErr w:type="spellEnd"/>
      <w:r w:rsidRPr="00B85D55">
        <w:rPr>
          <w:lang w:val="en-US"/>
        </w:rPr>
        <w:t xml:space="preserve"> analysis.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Clinical pharmacokinetics (</w:t>
      </w:r>
      <w:smartTag w:uri="urn:schemas-microsoft-com:office:smarttags" w:element="stockticker">
        <w:r w:rsidRPr="00B85D55">
          <w:rPr>
            <w:lang w:val="en-US"/>
          </w:rPr>
          <w:t>CPK</w:t>
        </w:r>
      </w:smartTag>
      <w:r w:rsidRPr="00B85D55">
        <w:rPr>
          <w:lang w:val="en-US"/>
        </w:rPr>
        <w:t>) – general considerations.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Bioavailability and bioequivalence.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smartTag w:uri="urn:schemas-microsoft-com:office:smarttags" w:element="stockticker">
        <w:r w:rsidRPr="00B85D55">
          <w:rPr>
            <w:lang w:val="en-US"/>
          </w:rPr>
          <w:t>CPK</w:t>
        </w:r>
      </w:smartTag>
      <w:r w:rsidRPr="00B85D55">
        <w:rPr>
          <w:lang w:val="en-US"/>
        </w:rPr>
        <w:t xml:space="preserve"> parameters. Clinical impact.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Drug accumulation. Types of dosing regimens. Components of a rational dosing regimen.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Therapeutic drug monitoring.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Clinical pharmacodynamics. Factors affecting drug effects.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Evaluation of drug therapeutic efficacy. 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Drug therapy during pregnancy – aspects related to the fetus. 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Drug therapy during pregnancy – aspects related to the pregnant woman. 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Drug therapy in breast feeding.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Drug therapy in children.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Drug therapy in the elderly.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Drug therapy in patients with chronic renal disease. 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Drug therapy in patients with chronic liver disease.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Drug therapy in patients with chronic cardiovascular disease.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Adverse drug reactions (ADR). Types of ADR.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Allergic ADR.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Approaches for studying ADR.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lastRenderedPageBreak/>
        <w:t>Drug therapy in drivers. Drug-induced changes in blood tests results.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The </w:t>
      </w:r>
      <w:proofErr w:type="spellStart"/>
      <w:r w:rsidRPr="00B85D55">
        <w:rPr>
          <w:lang w:val="en-US"/>
        </w:rPr>
        <w:t>clinicopharmacological</w:t>
      </w:r>
      <w:proofErr w:type="spellEnd"/>
      <w:r w:rsidRPr="00B85D55">
        <w:rPr>
          <w:lang w:val="en-US"/>
        </w:rPr>
        <w:t xml:space="preserve"> impact of food, tobacco and alcohol.  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Clinical </w:t>
      </w:r>
      <w:proofErr w:type="spellStart"/>
      <w:r w:rsidRPr="00B85D55">
        <w:rPr>
          <w:lang w:val="en-US"/>
        </w:rPr>
        <w:t>chronopharmacology</w:t>
      </w:r>
      <w:proofErr w:type="spellEnd"/>
      <w:r w:rsidRPr="00B85D55">
        <w:rPr>
          <w:lang w:val="en-US"/>
        </w:rPr>
        <w:t>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Variations in drug metabolism due to genetic </w:t>
      </w:r>
      <w:proofErr w:type="spellStart"/>
      <w:r w:rsidRPr="00B85D55">
        <w:rPr>
          <w:lang w:val="en-US"/>
        </w:rPr>
        <w:t>polymorhism</w:t>
      </w:r>
      <w:proofErr w:type="spellEnd"/>
      <w:r w:rsidRPr="00B85D55">
        <w:rPr>
          <w:lang w:val="en-US"/>
        </w:rPr>
        <w:t xml:space="preserve"> (pharmacokinetic).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Variations in drug response due to genetic </w:t>
      </w:r>
      <w:proofErr w:type="spellStart"/>
      <w:r w:rsidRPr="00B85D55">
        <w:rPr>
          <w:lang w:val="en-US"/>
        </w:rPr>
        <w:t>polymorhism</w:t>
      </w:r>
      <w:proofErr w:type="spellEnd"/>
      <w:r w:rsidRPr="00B85D55">
        <w:rPr>
          <w:lang w:val="en-US"/>
        </w:rPr>
        <w:t xml:space="preserve"> (</w:t>
      </w:r>
      <w:proofErr w:type="spellStart"/>
      <w:r w:rsidRPr="00B85D55">
        <w:rPr>
          <w:lang w:val="en-US"/>
        </w:rPr>
        <w:t>pharmacodynamic</w:t>
      </w:r>
      <w:proofErr w:type="spellEnd"/>
      <w:r w:rsidRPr="00B85D55">
        <w:rPr>
          <w:lang w:val="en-US"/>
        </w:rPr>
        <w:t>).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Principles of rational drug choices in pharmacotherapy. The concept of a personal drug (P-drug).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arterial hypertension.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coronary heart disease.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thrombosis.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heart failure.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diabetes mellitus.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bronchial asthma.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peptic ulcer disease.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pain.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osteoporosis.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Principles of pharmacotherapy with </w:t>
      </w:r>
      <w:proofErr w:type="spellStart"/>
      <w:r w:rsidRPr="00B85D55">
        <w:rPr>
          <w:lang w:val="en-US"/>
        </w:rPr>
        <w:t>glucocorticosteroids</w:t>
      </w:r>
      <w:proofErr w:type="spellEnd"/>
      <w:r w:rsidRPr="00B85D55">
        <w:rPr>
          <w:lang w:val="en-US"/>
        </w:rPr>
        <w:t>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 xml:space="preserve">Algorithm in choosing antibacterial drugs. 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community acquired pneumonia</w:t>
      </w:r>
      <w:r w:rsidR="0003783D" w:rsidRPr="00B85D55">
        <w:rPr>
          <w:lang w:val="en-US"/>
        </w:rPr>
        <w:t>.</w:t>
      </w:r>
    </w:p>
    <w:p w:rsidR="003C0EAA" w:rsidRPr="00B85D55" w:rsidRDefault="003C0EAA" w:rsidP="00B85D55">
      <w:pPr>
        <w:numPr>
          <w:ilvl w:val="0"/>
          <w:numId w:val="1"/>
        </w:numPr>
        <w:spacing w:before="120"/>
        <w:jc w:val="both"/>
        <w:rPr>
          <w:lang w:val="en-US"/>
        </w:rPr>
      </w:pPr>
      <w:r w:rsidRPr="00B85D55">
        <w:rPr>
          <w:lang w:val="en-US"/>
        </w:rPr>
        <w:t>Pharmacotherapy of urinary tract infections.</w:t>
      </w:r>
    </w:p>
    <w:p w:rsidR="009F2A0C" w:rsidRPr="00B85D55" w:rsidRDefault="009F2A0C" w:rsidP="00B85D55">
      <w:pPr>
        <w:spacing w:before="120"/>
        <w:jc w:val="both"/>
        <w:rPr>
          <w:lang w:val="en-US"/>
        </w:rPr>
      </w:pPr>
    </w:p>
    <w:p w:rsidR="009F2A0C" w:rsidRPr="00B85D55" w:rsidRDefault="009F2A0C" w:rsidP="00B85D55">
      <w:pPr>
        <w:spacing w:before="120"/>
        <w:jc w:val="both"/>
        <w:rPr>
          <w:lang w:val="en-US"/>
        </w:rPr>
      </w:pPr>
    </w:p>
    <w:p w:rsidR="009F2A0C" w:rsidRPr="00B85D55" w:rsidRDefault="009F2A0C" w:rsidP="00B85D55">
      <w:pPr>
        <w:spacing w:before="120" w:line="360" w:lineRule="auto"/>
        <w:jc w:val="both"/>
        <w:rPr>
          <w:b/>
          <w:lang w:val="en-US"/>
        </w:rPr>
      </w:pPr>
      <w:r w:rsidRPr="00B85D55">
        <w:rPr>
          <w:b/>
          <w:lang w:val="en-US"/>
        </w:rPr>
        <w:t>Recommended reading:</w:t>
      </w:r>
    </w:p>
    <w:p w:rsidR="0015718F" w:rsidRPr="00B85D55" w:rsidRDefault="0015718F" w:rsidP="00B85D55">
      <w:pPr>
        <w:numPr>
          <w:ilvl w:val="0"/>
          <w:numId w:val="2"/>
        </w:numPr>
        <w:tabs>
          <w:tab w:val="clear" w:pos="1260"/>
        </w:tabs>
        <w:spacing w:before="120" w:after="120"/>
        <w:ind w:left="284" w:hanging="284"/>
        <w:jc w:val="both"/>
        <w:rPr>
          <w:lang w:val="en-GB"/>
        </w:rPr>
      </w:pPr>
      <w:r w:rsidRPr="00B85D55">
        <w:rPr>
          <w:lang w:val="en-GB"/>
        </w:rPr>
        <w:t>A T</w:t>
      </w:r>
      <w:proofErr w:type="spellStart"/>
      <w:r w:rsidRPr="00B85D55">
        <w:rPr>
          <w:lang w:val="en-US"/>
        </w:rPr>
        <w:t>extbook</w:t>
      </w:r>
      <w:proofErr w:type="spellEnd"/>
      <w:r w:rsidRPr="00B85D55">
        <w:rPr>
          <w:lang w:val="en-US"/>
        </w:rPr>
        <w:t xml:space="preserve"> of Clinical Pharmacology and Therapeutics. Eds. J.M. Ritter, L. Lewis, T. </w:t>
      </w:r>
      <w:proofErr w:type="spellStart"/>
      <w:r w:rsidRPr="00B85D55">
        <w:rPr>
          <w:lang w:val="en-US"/>
        </w:rPr>
        <w:t>Mant</w:t>
      </w:r>
      <w:proofErr w:type="spellEnd"/>
      <w:r w:rsidRPr="00B85D55">
        <w:rPr>
          <w:lang w:val="en-US"/>
        </w:rPr>
        <w:t>, A. Ferro. Edward Arnold, 2008, 5</w:t>
      </w:r>
      <w:r w:rsidRPr="00B85D55">
        <w:rPr>
          <w:vertAlign w:val="superscript"/>
          <w:lang w:val="en-US"/>
        </w:rPr>
        <w:t>rd</w:t>
      </w:r>
      <w:r w:rsidRPr="00B85D55">
        <w:rPr>
          <w:lang w:val="en-US"/>
        </w:rPr>
        <w:t xml:space="preserve"> Edition.</w:t>
      </w:r>
    </w:p>
    <w:p w:rsidR="0015718F" w:rsidRPr="00B85D55" w:rsidRDefault="0015718F" w:rsidP="00B85D55">
      <w:pPr>
        <w:numPr>
          <w:ilvl w:val="0"/>
          <w:numId w:val="2"/>
        </w:numPr>
        <w:tabs>
          <w:tab w:val="clear" w:pos="1260"/>
        </w:tabs>
        <w:spacing w:before="120" w:after="120"/>
        <w:ind w:left="284" w:hanging="284"/>
        <w:jc w:val="both"/>
        <w:rPr>
          <w:lang w:val="en-GB"/>
        </w:rPr>
      </w:pPr>
      <w:r w:rsidRPr="00B85D55">
        <w:rPr>
          <w:lang w:val="en-GB"/>
        </w:rPr>
        <w:t>Clinical Pharmacology and Therapeutics (Lecture Notes). McKay G.A., Reid J.L., Walters M.R. Wiley-Blackwell, 2010. 8</w:t>
      </w:r>
      <w:r w:rsidRPr="00B85D55">
        <w:rPr>
          <w:vertAlign w:val="superscript"/>
          <w:lang w:val="en-GB"/>
        </w:rPr>
        <w:t>th</w:t>
      </w:r>
      <w:r w:rsidRPr="00B85D55">
        <w:rPr>
          <w:lang w:val="en-GB"/>
        </w:rPr>
        <w:t xml:space="preserve"> edition. </w:t>
      </w:r>
    </w:p>
    <w:p w:rsidR="009F2A0C" w:rsidRPr="00B85D55" w:rsidRDefault="009F2A0C" w:rsidP="00B85D55">
      <w:pPr>
        <w:numPr>
          <w:ilvl w:val="0"/>
          <w:numId w:val="2"/>
        </w:numPr>
        <w:tabs>
          <w:tab w:val="clear" w:pos="1260"/>
          <w:tab w:val="num" w:pos="284"/>
        </w:tabs>
        <w:spacing w:line="360" w:lineRule="auto"/>
        <w:ind w:left="360"/>
        <w:jc w:val="both"/>
        <w:rPr>
          <w:lang w:val="en-US"/>
        </w:rPr>
      </w:pPr>
      <w:r w:rsidRPr="00B85D55">
        <w:rPr>
          <w:lang w:val="en-US"/>
        </w:rPr>
        <w:t>Pha</w:t>
      </w:r>
      <w:r w:rsidR="0015718F" w:rsidRPr="00B85D55">
        <w:rPr>
          <w:lang w:val="en-US"/>
        </w:rPr>
        <w:t xml:space="preserve">rmacotherapy Handbook, Wells B.G., </w:t>
      </w:r>
      <w:proofErr w:type="spellStart"/>
      <w:r w:rsidR="0015718F" w:rsidRPr="00B85D55">
        <w:rPr>
          <w:lang w:val="en-US"/>
        </w:rPr>
        <w:t>DiPiro</w:t>
      </w:r>
      <w:proofErr w:type="spellEnd"/>
      <w:r w:rsidR="0015718F" w:rsidRPr="00B85D55">
        <w:rPr>
          <w:lang w:val="en-US"/>
        </w:rPr>
        <w:t xml:space="preserve"> J.</w:t>
      </w:r>
      <w:r w:rsidRPr="00B85D55">
        <w:rPr>
          <w:lang w:val="en-US"/>
        </w:rPr>
        <w:t xml:space="preserve">T., </w:t>
      </w:r>
      <w:proofErr w:type="spellStart"/>
      <w:r w:rsidRPr="00B85D55">
        <w:rPr>
          <w:lang w:val="en-US"/>
        </w:rPr>
        <w:t>Schwingh</w:t>
      </w:r>
      <w:r w:rsidR="0015718F" w:rsidRPr="00B85D55">
        <w:rPr>
          <w:lang w:val="en-US"/>
        </w:rPr>
        <w:t>ammer</w:t>
      </w:r>
      <w:proofErr w:type="spellEnd"/>
      <w:r w:rsidR="0015718F" w:rsidRPr="00B85D55">
        <w:rPr>
          <w:lang w:val="en-US"/>
        </w:rPr>
        <w:t xml:space="preserve"> T.</w:t>
      </w:r>
      <w:r w:rsidRPr="00B85D55">
        <w:rPr>
          <w:lang w:val="en-US"/>
        </w:rPr>
        <w:t xml:space="preserve">L., </w:t>
      </w:r>
      <w:proofErr w:type="spellStart"/>
      <w:r w:rsidRPr="00B85D55">
        <w:rPr>
          <w:lang w:val="en-US"/>
        </w:rPr>
        <w:t>DiPiro</w:t>
      </w:r>
      <w:proofErr w:type="spellEnd"/>
      <w:r w:rsidRPr="00B85D55">
        <w:rPr>
          <w:lang w:val="en-US"/>
        </w:rPr>
        <w:t xml:space="preserve"> C.V., McGraw Hill Medical, </w:t>
      </w:r>
      <w:r w:rsidR="0015718F" w:rsidRPr="00B85D55">
        <w:rPr>
          <w:lang w:val="en-US"/>
        </w:rPr>
        <w:t xml:space="preserve">2012, </w:t>
      </w:r>
      <w:r w:rsidRPr="00B85D55">
        <w:rPr>
          <w:lang w:val="en-US"/>
        </w:rPr>
        <w:t>8</w:t>
      </w:r>
      <w:r w:rsidRPr="00B85D55">
        <w:rPr>
          <w:vertAlign w:val="superscript"/>
          <w:lang w:val="en-US"/>
        </w:rPr>
        <w:t>th</w:t>
      </w:r>
      <w:r w:rsidRPr="00B85D55">
        <w:rPr>
          <w:lang w:val="en-US"/>
        </w:rPr>
        <w:t xml:space="preserve"> Edition</w:t>
      </w:r>
    </w:p>
    <w:p w:rsidR="003C0EAA" w:rsidRPr="00B85D55" w:rsidRDefault="009F2A0C" w:rsidP="00B85D55">
      <w:pPr>
        <w:numPr>
          <w:ilvl w:val="0"/>
          <w:numId w:val="2"/>
        </w:numPr>
        <w:tabs>
          <w:tab w:val="clear" w:pos="1260"/>
          <w:tab w:val="num" w:pos="284"/>
        </w:tabs>
        <w:spacing w:line="360" w:lineRule="auto"/>
        <w:ind w:left="360"/>
        <w:jc w:val="both"/>
        <w:rPr>
          <w:lang w:val="en-US"/>
        </w:rPr>
      </w:pPr>
      <w:r w:rsidRPr="00B85D55">
        <w:rPr>
          <w:lang w:val="en-US"/>
        </w:rPr>
        <w:t xml:space="preserve">Basic and Clinical Pharmacology, </w:t>
      </w:r>
      <w:proofErr w:type="spellStart"/>
      <w:r w:rsidRPr="00B85D55">
        <w:rPr>
          <w:lang w:val="en-US"/>
        </w:rPr>
        <w:t>Katzung</w:t>
      </w:r>
      <w:proofErr w:type="spellEnd"/>
      <w:r w:rsidRPr="00B85D55">
        <w:rPr>
          <w:lang w:val="en-US"/>
        </w:rPr>
        <w:t>, Masters, Trevor, LANGE Basic Science, 11</w:t>
      </w:r>
      <w:r w:rsidRPr="00B85D55">
        <w:rPr>
          <w:vertAlign w:val="superscript"/>
          <w:lang w:val="en-US"/>
        </w:rPr>
        <w:t>th</w:t>
      </w:r>
      <w:r w:rsidRPr="00B85D55">
        <w:rPr>
          <w:lang w:val="en-US"/>
        </w:rPr>
        <w:t xml:space="preserve"> Edition. </w:t>
      </w:r>
    </w:p>
    <w:p w:rsidR="003C0EAA" w:rsidRPr="003C0EAA" w:rsidRDefault="003C0EAA" w:rsidP="003C0EAA">
      <w:pPr>
        <w:jc w:val="center"/>
        <w:rPr>
          <w:szCs w:val="28"/>
          <w:lang w:val="en-US"/>
        </w:rPr>
      </w:pPr>
    </w:p>
    <w:p w:rsidR="00396747" w:rsidRPr="003C0EAA" w:rsidRDefault="00396747">
      <w:pPr>
        <w:rPr>
          <w:sz w:val="22"/>
        </w:rPr>
      </w:pPr>
    </w:p>
    <w:sectPr w:rsidR="00396747" w:rsidRPr="003C0EAA" w:rsidSect="0037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3CD"/>
    <w:multiLevelType w:val="hybridMultilevel"/>
    <w:tmpl w:val="EA2C21EC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6D11E5"/>
    <w:multiLevelType w:val="hybridMultilevel"/>
    <w:tmpl w:val="7286F4CE"/>
    <w:lvl w:ilvl="0" w:tplc="3DBCCC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4C5B73"/>
    <w:multiLevelType w:val="hybridMultilevel"/>
    <w:tmpl w:val="A906F23A"/>
    <w:lvl w:ilvl="0" w:tplc="3DBCCC7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EAA"/>
    <w:rsid w:val="0003783D"/>
    <w:rsid w:val="0015718F"/>
    <w:rsid w:val="00371342"/>
    <w:rsid w:val="00396747"/>
    <w:rsid w:val="003C0EAA"/>
    <w:rsid w:val="00987257"/>
    <w:rsid w:val="009A77A2"/>
    <w:rsid w:val="009F2A0C"/>
    <w:rsid w:val="00B85D55"/>
    <w:rsid w:val="00E6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187C87-0F27-4F21-853E-6CD139F50272}"/>
</file>

<file path=customXml/itemProps2.xml><?xml version="1.0" encoding="utf-8"?>
<ds:datastoreItem xmlns:ds="http://schemas.openxmlformats.org/officeDocument/2006/customXml" ds:itemID="{25C9223F-D711-4F83-94E1-0CEE22C6FFE7}"/>
</file>

<file path=customXml/itemProps3.xml><?xml version="1.0" encoding="utf-8"?>
<ds:datastoreItem xmlns:ds="http://schemas.openxmlformats.org/officeDocument/2006/customXml" ds:itemID="{FBA77C70-EE8D-4450-8C89-15778E532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Zhelyazkova farmacologia</dc:creator>
  <cp:lastModifiedBy>User</cp:lastModifiedBy>
  <cp:revision>3</cp:revision>
  <dcterms:created xsi:type="dcterms:W3CDTF">2013-10-30T07:31:00Z</dcterms:created>
  <dcterms:modified xsi:type="dcterms:W3CDTF">2013-11-02T22:31:00Z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